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D2" w:rsidRPr="000E4277" w:rsidRDefault="000A40D2" w:rsidP="000A40D2">
      <w:pPr>
        <w:tabs>
          <w:tab w:val="left" w:pos="1134"/>
        </w:tabs>
        <w:rPr>
          <w:b/>
          <w:bCs/>
          <w:caps/>
          <w:spacing w:val="6"/>
          <w:szCs w:val="32"/>
          <w:lang w:val="en-GB"/>
        </w:rPr>
      </w:pPr>
      <w:r w:rsidRPr="000E4277">
        <w:rPr>
          <w:b/>
          <w:bCs/>
          <w:caps/>
          <w:spacing w:val="6"/>
          <w:szCs w:val="32"/>
          <w:lang w:val="en-GB"/>
        </w:rPr>
        <w:t>PRESS RELEASE</w:t>
      </w:r>
    </w:p>
    <w:p w:rsidR="000A40D2" w:rsidRPr="000E4277" w:rsidRDefault="000A40D2" w:rsidP="000A40D2">
      <w:pPr>
        <w:tabs>
          <w:tab w:val="left" w:pos="1134"/>
        </w:tabs>
        <w:rPr>
          <w:caps/>
          <w:spacing w:val="6"/>
          <w:szCs w:val="32"/>
          <w:lang w:val="en-GB"/>
        </w:rPr>
      </w:pPr>
    </w:p>
    <w:p w:rsidR="000A40D2" w:rsidRPr="000E4277" w:rsidRDefault="000A40D2" w:rsidP="000A40D2">
      <w:pPr>
        <w:tabs>
          <w:tab w:val="left" w:pos="1134"/>
        </w:tabs>
        <w:rPr>
          <w:caps/>
          <w:spacing w:val="6"/>
          <w:szCs w:val="32"/>
          <w:lang w:val="en-GB"/>
        </w:rPr>
      </w:pPr>
    </w:p>
    <w:p w:rsidR="000A40D2" w:rsidRPr="000E4277" w:rsidRDefault="000A40D2" w:rsidP="000A40D2">
      <w:pPr>
        <w:tabs>
          <w:tab w:val="left" w:pos="1134"/>
        </w:tabs>
        <w:rPr>
          <w:caps/>
          <w:spacing w:val="6"/>
          <w:szCs w:val="32"/>
          <w:lang w:val="en-GB"/>
        </w:rPr>
      </w:pPr>
    </w:p>
    <w:p w:rsidR="000A40D2" w:rsidRPr="000E4277" w:rsidRDefault="000A40D2" w:rsidP="000A40D2">
      <w:pPr>
        <w:tabs>
          <w:tab w:val="left" w:pos="1134"/>
        </w:tabs>
        <w:rPr>
          <w:caps/>
          <w:spacing w:val="6"/>
          <w:szCs w:val="32"/>
          <w:lang w:val="en-GB"/>
        </w:rPr>
      </w:pPr>
    </w:p>
    <w:p w:rsidR="000A40D2" w:rsidRPr="000E4277" w:rsidRDefault="000A40D2" w:rsidP="000A40D2">
      <w:pPr>
        <w:tabs>
          <w:tab w:val="left" w:pos="1134"/>
        </w:tabs>
        <w:spacing w:line="240" w:lineRule="atLeast"/>
        <w:rPr>
          <w:lang w:val="en-GB"/>
        </w:rPr>
      </w:pPr>
      <w:r w:rsidRPr="000E4277">
        <w:rPr>
          <w:lang w:val="en-GB"/>
        </w:rPr>
        <w:t>From</w:t>
      </w:r>
      <w:r w:rsidRPr="000E4277">
        <w:rPr>
          <w:lang w:val="en-GB"/>
        </w:rPr>
        <w:tab/>
      </w:r>
      <w:proofErr w:type="spellStart"/>
      <w:r w:rsidRPr="000E4277">
        <w:rPr>
          <w:lang w:val="en-GB"/>
        </w:rPr>
        <w:t>Sylke</w:t>
      </w:r>
      <w:proofErr w:type="spellEnd"/>
      <w:r w:rsidRPr="000E4277">
        <w:rPr>
          <w:lang w:val="en-GB"/>
        </w:rPr>
        <w:t xml:space="preserve"> Becker</w:t>
      </w:r>
    </w:p>
    <w:p w:rsidR="000A40D2" w:rsidRPr="000E4277" w:rsidRDefault="000A40D2" w:rsidP="000A40D2">
      <w:pPr>
        <w:tabs>
          <w:tab w:val="left" w:pos="1134"/>
        </w:tabs>
        <w:spacing w:line="240" w:lineRule="atLeast"/>
        <w:rPr>
          <w:lang w:val="en-GB"/>
        </w:rPr>
      </w:pPr>
      <w:r w:rsidRPr="000E4277">
        <w:rPr>
          <w:lang w:val="en-GB"/>
        </w:rPr>
        <w:t>Telephone</w:t>
      </w:r>
      <w:r w:rsidRPr="000E4277">
        <w:rPr>
          <w:lang w:val="en-GB"/>
        </w:rPr>
        <w:tab/>
        <w:t>+49 69 756081-33</w:t>
      </w:r>
    </w:p>
    <w:p w:rsidR="000A40D2" w:rsidRPr="007A2E83" w:rsidRDefault="000A40D2" w:rsidP="000A40D2">
      <w:pPr>
        <w:pStyle w:val="Kopfzeile"/>
        <w:tabs>
          <w:tab w:val="clear" w:pos="4536"/>
          <w:tab w:val="clear" w:pos="9072"/>
          <w:tab w:val="left" w:pos="1134"/>
        </w:tabs>
        <w:spacing w:line="240" w:lineRule="atLeast"/>
      </w:pPr>
      <w:r w:rsidRPr="007A2E83">
        <w:t>Telefax</w:t>
      </w:r>
      <w:r w:rsidRPr="007A2E83">
        <w:tab/>
        <w:t>+49 69 756081-11</w:t>
      </w:r>
    </w:p>
    <w:p w:rsidR="00015462" w:rsidRPr="007A2E83" w:rsidRDefault="000A40D2" w:rsidP="000A40D2">
      <w:pPr>
        <w:tabs>
          <w:tab w:val="left" w:pos="1134"/>
        </w:tabs>
        <w:spacing w:line="240" w:lineRule="auto"/>
      </w:pPr>
      <w:r w:rsidRPr="007A2E83">
        <w:t>Email</w:t>
      </w:r>
      <w:r w:rsidRPr="007A2E83">
        <w:tab/>
        <w:t>s.becker@vdw.de</w:t>
      </w:r>
    </w:p>
    <w:p w:rsidR="00015462" w:rsidRPr="007A2E83" w:rsidRDefault="00015462"/>
    <w:p w:rsidR="00015462" w:rsidRPr="007A2E83" w:rsidRDefault="00015462"/>
    <w:p w:rsidR="00015462" w:rsidRPr="007A2E83" w:rsidRDefault="00015462"/>
    <w:p w:rsidR="000802D4" w:rsidRPr="00194CF8" w:rsidRDefault="00E25966">
      <w:pPr>
        <w:ind w:right="-1509"/>
        <w:rPr>
          <w:b/>
          <w:lang w:val="en-GB"/>
        </w:rPr>
      </w:pPr>
      <w:r w:rsidRPr="00194CF8">
        <w:rPr>
          <w:b/>
          <w:sz w:val="28"/>
          <w:szCs w:val="28"/>
          <w:lang w:val="en-GB"/>
        </w:rPr>
        <w:t>S</w:t>
      </w:r>
      <w:r w:rsidR="00194CF8" w:rsidRPr="00194CF8">
        <w:rPr>
          <w:b/>
          <w:sz w:val="28"/>
          <w:szCs w:val="28"/>
          <w:lang w:val="en-GB"/>
        </w:rPr>
        <w:t>afety of st</w:t>
      </w:r>
      <w:r w:rsidR="000802D4" w:rsidRPr="00194CF8">
        <w:rPr>
          <w:b/>
          <w:sz w:val="28"/>
          <w:szCs w:val="28"/>
          <w:lang w:val="en-GB"/>
        </w:rPr>
        <w:t>andard</w:t>
      </w:r>
      <w:r w:rsidR="00084D8A">
        <w:rPr>
          <w:b/>
          <w:sz w:val="28"/>
          <w:szCs w:val="28"/>
          <w:lang w:val="en-GB"/>
        </w:rPr>
        <w:t xml:space="preserve"> PLC control</w:t>
      </w:r>
      <w:r w:rsidR="002A4040">
        <w:rPr>
          <w:b/>
          <w:sz w:val="28"/>
          <w:szCs w:val="28"/>
          <w:lang w:val="en-GB"/>
        </w:rPr>
        <w:t xml:space="preserve"> validated yet again</w:t>
      </w:r>
      <w:r w:rsidRPr="00194CF8">
        <w:rPr>
          <w:lang w:val="en-GB"/>
        </w:rPr>
        <w:br/>
      </w:r>
      <w:r w:rsidR="002A4040">
        <w:rPr>
          <w:b/>
          <w:lang w:val="en-GB"/>
        </w:rPr>
        <w:t xml:space="preserve">“VDW </w:t>
      </w:r>
      <w:r w:rsidRPr="00194CF8">
        <w:rPr>
          <w:b/>
          <w:lang w:val="en-GB"/>
        </w:rPr>
        <w:t>Proje</w:t>
      </w:r>
      <w:r w:rsidR="002A4040">
        <w:rPr>
          <w:b/>
          <w:lang w:val="en-GB"/>
        </w:rPr>
        <w:t>ct of the Year” accolade awarded for outstanding study</w:t>
      </w:r>
    </w:p>
    <w:p w:rsidR="000802D4" w:rsidRPr="00194CF8" w:rsidRDefault="000802D4">
      <w:pPr>
        <w:ind w:right="-1509"/>
        <w:rPr>
          <w:b/>
          <w:lang w:val="en-GB"/>
        </w:rPr>
      </w:pPr>
    </w:p>
    <w:p w:rsidR="00050DF8" w:rsidRPr="00194CF8" w:rsidRDefault="00194CF8">
      <w:pPr>
        <w:ind w:right="-1509"/>
        <w:rPr>
          <w:i/>
          <w:lang w:val="en-GB"/>
        </w:rPr>
      </w:pPr>
      <w:r w:rsidRPr="00194CF8">
        <w:rPr>
          <w:b/>
          <w:lang w:val="en-GB"/>
        </w:rPr>
        <w:t>Ha</w:t>
      </w:r>
      <w:r w:rsidR="001306D1">
        <w:rPr>
          <w:b/>
          <w:lang w:val="en-GB"/>
        </w:rPr>
        <w:t xml:space="preserve">nover, </w:t>
      </w:r>
      <w:r w:rsidR="00752DDF">
        <w:rPr>
          <w:b/>
          <w:lang w:val="en-GB"/>
        </w:rPr>
        <w:t>22</w:t>
      </w:r>
      <w:r w:rsidR="00E25966" w:rsidRPr="00194CF8">
        <w:rPr>
          <w:b/>
          <w:lang w:val="en-GB"/>
        </w:rPr>
        <w:t xml:space="preserve"> September 2017.</w:t>
      </w:r>
      <w:r w:rsidR="00E25966" w:rsidRPr="00194CF8">
        <w:rPr>
          <w:lang w:val="en-GB"/>
        </w:rPr>
        <w:t xml:space="preserve"> –</w:t>
      </w:r>
      <w:r w:rsidR="001306D1">
        <w:rPr>
          <w:lang w:val="en-GB"/>
        </w:rPr>
        <w:t xml:space="preserve"> </w:t>
      </w:r>
      <w:r w:rsidR="001306D1">
        <w:rPr>
          <w:i/>
          <w:lang w:val="en-GB"/>
        </w:rPr>
        <w:t>As part of the Safety Day</w:t>
      </w:r>
      <w:r w:rsidR="00E25966" w:rsidRPr="00194CF8">
        <w:rPr>
          <w:i/>
          <w:lang w:val="en-GB"/>
        </w:rPr>
        <w:t xml:space="preserve"> a</w:t>
      </w:r>
      <w:r>
        <w:rPr>
          <w:i/>
          <w:lang w:val="en-GB"/>
        </w:rPr>
        <w:t>t the</w:t>
      </w:r>
      <w:r w:rsidR="00E25966" w:rsidRPr="00194CF8">
        <w:rPr>
          <w:i/>
          <w:lang w:val="en-GB"/>
        </w:rPr>
        <w:t xml:space="preserve"> EMO Hannover 2017</w:t>
      </w:r>
      <w:r w:rsidR="001306D1">
        <w:rPr>
          <w:i/>
          <w:lang w:val="en-GB"/>
        </w:rPr>
        <w:t xml:space="preserve">, </w:t>
      </w:r>
      <w:r w:rsidR="005117E8">
        <w:rPr>
          <w:i/>
          <w:lang w:val="en-GB"/>
        </w:rPr>
        <w:t>the</w:t>
      </w:r>
      <w:r w:rsidR="00524DE3" w:rsidRPr="00194CF8">
        <w:rPr>
          <w:i/>
          <w:lang w:val="en-GB"/>
        </w:rPr>
        <w:t xml:space="preserve"> VDW-</w:t>
      </w:r>
      <w:r w:rsidR="005117E8">
        <w:rPr>
          <w:i/>
          <w:lang w:val="en-GB"/>
        </w:rPr>
        <w:t>Research Institu</w:t>
      </w:r>
      <w:r w:rsidR="005117E8" w:rsidRPr="009202A9">
        <w:rPr>
          <w:i/>
          <w:color w:val="auto"/>
          <w:lang w:val="en-GB"/>
        </w:rPr>
        <w:t>te, th</w:t>
      </w:r>
      <w:r w:rsidR="005117E8">
        <w:rPr>
          <w:i/>
          <w:lang w:val="en-GB"/>
        </w:rPr>
        <w:t xml:space="preserve">e research </w:t>
      </w:r>
      <w:r w:rsidR="00B8641C">
        <w:rPr>
          <w:i/>
          <w:lang w:val="en-GB"/>
        </w:rPr>
        <w:t>community</w:t>
      </w:r>
      <w:r w:rsidR="005117E8">
        <w:rPr>
          <w:i/>
          <w:lang w:val="en-GB"/>
        </w:rPr>
        <w:t xml:space="preserve"> of the </w:t>
      </w:r>
      <w:r w:rsidR="006A3893" w:rsidRPr="00C71BA4">
        <w:rPr>
          <w:i/>
          <w:lang w:val="en-GB"/>
        </w:rPr>
        <w:t>VDW (German Machine Tool Builders’ Association)</w:t>
      </w:r>
      <w:r w:rsidR="006A3893">
        <w:rPr>
          <w:i/>
          <w:lang w:val="en-GB"/>
        </w:rPr>
        <w:t>, awarded the prize for the “Project of the Year” yesterday for the third time, thus paying due tribute</w:t>
      </w:r>
      <w:r w:rsidR="00E25966" w:rsidRPr="00194CF8">
        <w:rPr>
          <w:i/>
          <w:lang w:val="en-GB"/>
        </w:rPr>
        <w:t xml:space="preserve"> </w:t>
      </w:r>
      <w:r w:rsidR="006A3893">
        <w:rPr>
          <w:i/>
          <w:lang w:val="en-GB"/>
        </w:rPr>
        <w:t>to outstanding research projects con</w:t>
      </w:r>
      <w:r w:rsidR="006A3893" w:rsidRPr="00853BC4">
        <w:rPr>
          <w:i/>
          <w:color w:val="auto"/>
          <w:lang w:val="en-GB"/>
        </w:rPr>
        <w:t xml:space="preserve">ducted by </w:t>
      </w:r>
      <w:r w:rsidR="00F56473" w:rsidRPr="00853BC4">
        <w:rPr>
          <w:i/>
          <w:color w:val="auto"/>
          <w:lang w:val="en-GB"/>
        </w:rPr>
        <w:t>production-engi</w:t>
      </w:r>
      <w:r w:rsidR="00F56473">
        <w:rPr>
          <w:i/>
          <w:lang w:val="en-GB"/>
        </w:rPr>
        <w:t>neering academics</w:t>
      </w:r>
      <w:r w:rsidR="00F56473">
        <w:rPr>
          <w:i/>
          <w:color w:val="0000FF"/>
          <w:lang w:val="en-GB"/>
        </w:rPr>
        <w:t xml:space="preserve"> </w:t>
      </w:r>
      <w:r w:rsidR="00F56473">
        <w:rPr>
          <w:i/>
          <w:lang w:val="en-GB"/>
        </w:rPr>
        <w:t xml:space="preserve">in order to close </w:t>
      </w:r>
      <w:r w:rsidR="00D97921">
        <w:rPr>
          <w:i/>
          <w:lang w:val="en-GB"/>
        </w:rPr>
        <w:t>knowledge gaps in regard to issues concerning certain specifics of machine tool</w:t>
      </w:r>
      <w:r w:rsidR="00853BC4">
        <w:rPr>
          <w:i/>
          <w:lang w:val="en-GB"/>
        </w:rPr>
        <w:t>s</w:t>
      </w:r>
      <w:r w:rsidR="00D97921">
        <w:rPr>
          <w:i/>
          <w:lang w:val="en-GB"/>
        </w:rPr>
        <w:t>, plus production technology and engineering.</w:t>
      </w:r>
    </w:p>
    <w:p w:rsidR="00050DF8" w:rsidRPr="00194CF8" w:rsidRDefault="00050DF8">
      <w:pPr>
        <w:ind w:right="-1509"/>
        <w:rPr>
          <w:i/>
          <w:lang w:val="en-GB"/>
        </w:rPr>
      </w:pPr>
    </w:p>
    <w:p w:rsidR="00E66FBE" w:rsidRPr="00194CF8" w:rsidRDefault="00435BE1">
      <w:pPr>
        <w:ind w:right="-1509"/>
        <w:rPr>
          <w:i/>
          <w:lang w:val="en-GB"/>
        </w:rPr>
      </w:pPr>
      <w:r>
        <w:rPr>
          <w:i/>
          <w:lang w:val="en-GB"/>
        </w:rPr>
        <w:t>The winner of this year’s prize is</w:t>
      </w:r>
      <w:r w:rsidR="00E25966" w:rsidRPr="00194CF8">
        <w:rPr>
          <w:i/>
          <w:lang w:val="en-GB"/>
        </w:rPr>
        <w:t xml:space="preserve"> </w:t>
      </w:r>
      <w:r w:rsidR="00E66FBE" w:rsidRPr="00194CF8">
        <w:rPr>
          <w:i/>
          <w:lang w:val="en-GB"/>
        </w:rPr>
        <w:t>Dipl.-</w:t>
      </w:r>
      <w:proofErr w:type="spellStart"/>
      <w:r w:rsidR="00E66FBE" w:rsidRPr="00194CF8">
        <w:rPr>
          <w:i/>
          <w:lang w:val="en-GB"/>
        </w:rPr>
        <w:t>Ing</w:t>
      </w:r>
      <w:proofErr w:type="spellEnd"/>
      <w:r w:rsidR="00E66FBE" w:rsidRPr="00194CF8">
        <w:rPr>
          <w:i/>
          <w:lang w:val="en-GB"/>
        </w:rPr>
        <w:t xml:space="preserve">. </w:t>
      </w:r>
      <w:proofErr w:type="spellStart"/>
      <w:r w:rsidR="00E25966" w:rsidRPr="00194CF8">
        <w:rPr>
          <w:i/>
          <w:lang w:val="en-GB"/>
        </w:rPr>
        <w:t>Nika</w:t>
      </w:r>
      <w:proofErr w:type="spellEnd"/>
      <w:r w:rsidR="00E25966" w:rsidRPr="00194CF8">
        <w:rPr>
          <w:i/>
          <w:lang w:val="en-GB"/>
        </w:rPr>
        <w:t xml:space="preserve"> </w:t>
      </w:r>
      <w:proofErr w:type="spellStart"/>
      <w:r w:rsidR="00E25966" w:rsidRPr="00194CF8">
        <w:rPr>
          <w:i/>
          <w:lang w:val="en-GB"/>
        </w:rPr>
        <w:t>Nowizki</w:t>
      </w:r>
      <w:proofErr w:type="spellEnd"/>
      <w:r w:rsidR="00E25966" w:rsidRPr="00194CF8">
        <w:rPr>
          <w:i/>
          <w:lang w:val="en-GB"/>
        </w:rPr>
        <w:t xml:space="preserve"> </w:t>
      </w:r>
      <w:r w:rsidR="00084D8A">
        <w:rPr>
          <w:i/>
          <w:lang w:val="en-GB"/>
        </w:rPr>
        <w:t>working for</w:t>
      </w:r>
      <w:r>
        <w:rPr>
          <w:i/>
          <w:lang w:val="en-GB"/>
        </w:rPr>
        <w:t xml:space="preserve"> the</w:t>
      </w:r>
      <w:r w:rsidR="00E25966" w:rsidRPr="00194CF8">
        <w:rPr>
          <w:i/>
          <w:lang w:val="en-GB"/>
        </w:rPr>
        <w:t xml:space="preserve"> Institut</w:t>
      </w:r>
      <w:r w:rsidR="00B149E5">
        <w:rPr>
          <w:i/>
          <w:lang w:val="en-GB"/>
        </w:rPr>
        <w:t>e</w:t>
      </w:r>
      <w:r w:rsidR="00E25966" w:rsidRPr="00194CF8">
        <w:rPr>
          <w:i/>
          <w:lang w:val="en-GB"/>
        </w:rPr>
        <w:t xml:space="preserve"> f</w:t>
      </w:r>
      <w:r w:rsidR="00B149E5">
        <w:rPr>
          <w:i/>
          <w:lang w:val="en-GB"/>
        </w:rPr>
        <w:t>or Ma</w:t>
      </w:r>
      <w:r w:rsidR="00E25966" w:rsidRPr="00194CF8">
        <w:rPr>
          <w:i/>
          <w:lang w:val="en-GB"/>
        </w:rPr>
        <w:t>chine</w:t>
      </w:r>
      <w:r w:rsidR="00B149E5">
        <w:rPr>
          <w:i/>
          <w:lang w:val="en-GB"/>
        </w:rPr>
        <w:t xml:space="preserve"> Components</w:t>
      </w:r>
      <w:r w:rsidR="00E25966" w:rsidRPr="00194CF8">
        <w:rPr>
          <w:i/>
          <w:lang w:val="en-GB"/>
        </w:rPr>
        <w:t xml:space="preserve"> (IMA) </w:t>
      </w:r>
      <w:r w:rsidR="00B149E5">
        <w:rPr>
          <w:i/>
          <w:lang w:val="en-GB"/>
        </w:rPr>
        <w:t xml:space="preserve">of the </w:t>
      </w:r>
      <w:r w:rsidR="00E25966" w:rsidRPr="00194CF8">
        <w:rPr>
          <w:i/>
          <w:lang w:val="en-GB"/>
        </w:rPr>
        <w:t>Universit</w:t>
      </w:r>
      <w:r w:rsidR="00B149E5">
        <w:rPr>
          <w:i/>
          <w:lang w:val="en-GB"/>
        </w:rPr>
        <w:t>y of</w:t>
      </w:r>
      <w:r w:rsidR="00E25966" w:rsidRPr="00194CF8">
        <w:rPr>
          <w:i/>
          <w:lang w:val="en-GB"/>
        </w:rPr>
        <w:t xml:space="preserve"> Stuttgart</w:t>
      </w:r>
      <w:r w:rsidR="00053892">
        <w:rPr>
          <w:i/>
          <w:lang w:val="en-GB"/>
        </w:rPr>
        <w:t xml:space="preserve">, who in her study examined the </w:t>
      </w:r>
      <w:r w:rsidR="00045159">
        <w:rPr>
          <w:i/>
          <w:lang w:val="en-GB"/>
        </w:rPr>
        <w:t>field</w:t>
      </w:r>
      <w:r w:rsidR="00084D8A">
        <w:rPr>
          <w:i/>
          <w:lang w:val="en-GB"/>
        </w:rPr>
        <w:t>-</w:t>
      </w:r>
      <w:r w:rsidR="00045159">
        <w:rPr>
          <w:i/>
          <w:lang w:val="en-GB"/>
        </w:rPr>
        <w:t>evidenced</w:t>
      </w:r>
      <w:r w:rsidR="00666794">
        <w:rPr>
          <w:i/>
          <w:lang w:val="en-GB"/>
        </w:rPr>
        <w:t xml:space="preserve"> reliability of automati</w:t>
      </w:r>
      <w:r w:rsidR="00E66FBE" w:rsidRPr="00194CF8">
        <w:rPr>
          <w:i/>
          <w:lang w:val="en-GB"/>
        </w:rPr>
        <w:t>c</w:t>
      </w:r>
      <w:r w:rsidR="00A41E50">
        <w:rPr>
          <w:i/>
          <w:lang w:val="en-GB"/>
        </w:rPr>
        <w:t xml:space="preserve"> multi-spindle lathes from the Index company, with a view to ascertain the dependability of the </w:t>
      </w:r>
      <w:r w:rsidR="00CA7148">
        <w:rPr>
          <w:i/>
          <w:lang w:val="en-GB"/>
        </w:rPr>
        <w:t>‘</w:t>
      </w:r>
      <w:proofErr w:type="spellStart"/>
      <w:r w:rsidR="00CA7148">
        <w:rPr>
          <w:i/>
          <w:lang w:val="en-GB"/>
        </w:rPr>
        <w:t>workpiece</w:t>
      </w:r>
      <w:proofErr w:type="spellEnd"/>
      <w:r w:rsidR="00CA7148">
        <w:rPr>
          <w:i/>
          <w:lang w:val="en-GB"/>
        </w:rPr>
        <w:t xml:space="preserve"> clamping’ safety function, which is actuated by means of a s</w:t>
      </w:r>
      <w:r w:rsidR="00E66FBE" w:rsidRPr="00194CF8">
        <w:rPr>
          <w:i/>
          <w:lang w:val="en-GB"/>
        </w:rPr>
        <w:t>tandard</w:t>
      </w:r>
      <w:r w:rsidR="00CA7148">
        <w:rPr>
          <w:i/>
          <w:lang w:val="en-GB"/>
        </w:rPr>
        <w:t xml:space="preserve"> programmable logic control (PLC)</w:t>
      </w:r>
      <w:r w:rsidR="00415734">
        <w:rPr>
          <w:i/>
          <w:lang w:val="en-GB"/>
        </w:rPr>
        <w:t>. “The characteristic reliability measures</w:t>
      </w:r>
      <w:r w:rsidR="00415734" w:rsidRPr="00415734">
        <w:rPr>
          <w:i/>
          <w:color w:val="auto"/>
          <w:lang w:val="en-GB"/>
        </w:rPr>
        <w:t xml:space="preserve"> determined</w:t>
      </w:r>
      <w:r w:rsidR="00415734">
        <w:rPr>
          <w:i/>
          <w:lang w:val="en-GB"/>
        </w:rPr>
        <w:t xml:space="preserve"> in the statist</w:t>
      </w:r>
      <w:r w:rsidR="00045159">
        <w:rPr>
          <w:i/>
          <w:lang w:val="en-GB"/>
        </w:rPr>
        <w:t xml:space="preserve">ical analysis of the field data </w:t>
      </w:r>
      <w:r w:rsidR="00415734">
        <w:rPr>
          <w:i/>
          <w:lang w:val="en-GB"/>
        </w:rPr>
        <w:t xml:space="preserve">obtained are in some cases significantly higher even than those stipulated in the relevant standard,” reports </w:t>
      </w:r>
      <w:proofErr w:type="spellStart"/>
      <w:r w:rsidR="00415734" w:rsidRPr="00194CF8">
        <w:rPr>
          <w:i/>
          <w:lang w:val="en-GB"/>
        </w:rPr>
        <w:t>Nika</w:t>
      </w:r>
      <w:proofErr w:type="spellEnd"/>
      <w:r w:rsidR="00415734" w:rsidRPr="00194CF8">
        <w:rPr>
          <w:i/>
          <w:lang w:val="en-GB"/>
        </w:rPr>
        <w:t xml:space="preserve"> </w:t>
      </w:r>
      <w:proofErr w:type="spellStart"/>
      <w:r w:rsidR="00415734" w:rsidRPr="00194CF8">
        <w:rPr>
          <w:i/>
          <w:lang w:val="en-GB"/>
        </w:rPr>
        <w:t>Nowizki</w:t>
      </w:r>
      <w:proofErr w:type="spellEnd"/>
      <w:r w:rsidR="00E66FBE" w:rsidRPr="00194CF8">
        <w:rPr>
          <w:i/>
          <w:lang w:val="en-GB"/>
        </w:rPr>
        <w:t>.</w:t>
      </w:r>
    </w:p>
    <w:p w:rsidR="00E66FBE" w:rsidRPr="00194CF8" w:rsidRDefault="00E66FBE">
      <w:pPr>
        <w:ind w:right="-1509"/>
        <w:rPr>
          <w:b/>
          <w:lang w:val="en-GB"/>
        </w:rPr>
      </w:pPr>
    </w:p>
    <w:p w:rsidR="00050DF8" w:rsidRPr="00194CF8" w:rsidRDefault="00050DF8">
      <w:pPr>
        <w:ind w:right="-1509"/>
        <w:rPr>
          <w:b/>
          <w:lang w:val="en-GB"/>
        </w:rPr>
      </w:pPr>
    </w:p>
    <w:p w:rsidR="00050DF8" w:rsidRPr="00194CF8" w:rsidRDefault="00050DF8">
      <w:pPr>
        <w:ind w:right="-1509"/>
        <w:rPr>
          <w:b/>
          <w:lang w:val="en-GB"/>
        </w:rPr>
      </w:pPr>
    </w:p>
    <w:p w:rsidR="00134043" w:rsidRDefault="00045159">
      <w:pPr>
        <w:ind w:right="-1509"/>
        <w:rPr>
          <w:b/>
          <w:lang w:val="en-GB"/>
        </w:rPr>
      </w:pPr>
      <w:r>
        <w:rPr>
          <w:b/>
          <w:lang w:val="en-GB"/>
        </w:rPr>
        <w:lastRenderedPageBreak/>
        <w:t>Tighten</w:t>
      </w:r>
      <w:r w:rsidR="000763CD">
        <w:rPr>
          <w:b/>
          <w:lang w:val="en-GB"/>
        </w:rPr>
        <w:t>ing the focus on machine safety</w:t>
      </w:r>
    </w:p>
    <w:p w:rsidR="003361A4" w:rsidRPr="00194CF8" w:rsidRDefault="00045159">
      <w:pPr>
        <w:ind w:right="-1509"/>
        <w:rPr>
          <w:lang w:val="en-GB"/>
        </w:rPr>
      </w:pPr>
      <w:r>
        <w:rPr>
          <w:lang w:val="en-GB"/>
        </w:rPr>
        <w:t xml:space="preserve"> </w:t>
      </w:r>
      <w:r w:rsidR="00A81943">
        <w:rPr>
          <w:lang w:val="en-GB"/>
        </w:rPr>
        <w:t>“The</w:t>
      </w:r>
      <w:r w:rsidR="003361A4" w:rsidRPr="00194CF8">
        <w:rPr>
          <w:lang w:val="en-GB"/>
        </w:rPr>
        <w:t xml:space="preserve"> Safety Day </w:t>
      </w:r>
      <w:r w:rsidR="00A81943">
        <w:rPr>
          <w:lang w:val="en-GB"/>
        </w:rPr>
        <w:t>at the</w:t>
      </w:r>
      <w:r w:rsidR="003361A4" w:rsidRPr="00194CF8">
        <w:rPr>
          <w:lang w:val="en-GB"/>
        </w:rPr>
        <w:t xml:space="preserve"> EMO Hannover is</w:t>
      </w:r>
      <w:r w:rsidR="00A81943">
        <w:rPr>
          <w:lang w:val="en-GB"/>
        </w:rPr>
        <w:t xml:space="preserve"> a very good </w:t>
      </w:r>
      <w:r w:rsidR="009955D0">
        <w:rPr>
          <w:lang w:val="en-GB"/>
        </w:rPr>
        <w:t xml:space="preserve">opportunity </w:t>
      </w:r>
      <w:r w:rsidR="0029361C">
        <w:rPr>
          <w:lang w:val="en-GB"/>
        </w:rPr>
        <w:t xml:space="preserve">to </w:t>
      </w:r>
      <w:r w:rsidR="00A81943">
        <w:rPr>
          <w:lang w:val="en-GB"/>
        </w:rPr>
        <w:t>rais</w:t>
      </w:r>
      <w:r w:rsidR="0029361C">
        <w:rPr>
          <w:lang w:val="en-GB"/>
        </w:rPr>
        <w:t>e</w:t>
      </w:r>
      <w:r w:rsidR="00A81943">
        <w:rPr>
          <w:lang w:val="en-GB"/>
        </w:rPr>
        <w:t xml:space="preserve"> public awareness for the highly important field </w:t>
      </w:r>
      <w:r w:rsidR="00F86705">
        <w:rPr>
          <w:lang w:val="en-GB"/>
        </w:rPr>
        <w:t>of machine tool safety,” emphasise</w:t>
      </w:r>
      <w:r w:rsidR="00A81943">
        <w:rPr>
          <w:lang w:val="en-GB"/>
        </w:rPr>
        <w:t>s</w:t>
      </w:r>
      <w:r w:rsidR="003361A4" w:rsidRPr="00194CF8">
        <w:rPr>
          <w:lang w:val="en-GB"/>
        </w:rPr>
        <w:t xml:space="preserve"> </w:t>
      </w:r>
      <w:proofErr w:type="spellStart"/>
      <w:r w:rsidR="003361A4" w:rsidRPr="00194CF8">
        <w:rPr>
          <w:lang w:val="en-GB"/>
        </w:rPr>
        <w:t>Dr.</w:t>
      </w:r>
      <w:proofErr w:type="spellEnd"/>
      <w:r w:rsidR="003361A4" w:rsidRPr="00194CF8">
        <w:rPr>
          <w:lang w:val="en-GB"/>
        </w:rPr>
        <w:t xml:space="preserve"> Alexander </w:t>
      </w:r>
      <w:proofErr w:type="spellStart"/>
      <w:r w:rsidR="003361A4" w:rsidRPr="00194CF8">
        <w:rPr>
          <w:lang w:val="en-GB"/>
        </w:rPr>
        <w:t>Broos</w:t>
      </w:r>
      <w:proofErr w:type="spellEnd"/>
      <w:r w:rsidR="003361A4" w:rsidRPr="00194CF8">
        <w:rPr>
          <w:lang w:val="en-GB"/>
        </w:rPr>
        <w:t xml:space="preserve">, </w:t>
      </w:r>
      <w:r w:rsidR="00007EDD">
        <w:rPr>
          <w:lang w:val="en-GB"/>
        </w:rPr>
        <w:t>in charge</w:t>
      </w:r>
      <w:r w:rsidR="004A49AF">
        <w:rPr>
          <w:lang w:val="en-GB"/>
        </w:rPr>
        <w:t xml:space="preserve"> of research and engineering at the VDW, the organiser of the EMO Hannover.</w:t>
      </w:r>
    </w:p>
    <w:p w:rsidR="009B2909" w:rsidRPr="00194CF8" w:rsidRDefault="004A49AF">
      <w:pPr>
        <w:ind w:right="-1509"/>
        <w:rPr>
          <w:lang w:val="en-GB"/>
        </w:rPr>
      </w:pPr>
      <w:r>
        <w:rPr>
          <w:color w:val="auto"/>
          <w:lang w:val="en-GB"/>
        </w:rPr>
        <w:t xml:space="preserve">“We are particularly gratified to be able to address an </w:t>
      </w:r>
      <w:r w:rsidR="00524DE3" w:rsidRPr="00194CF8">
        <w:rPr>
          <w:lang w:val="en-GB"/>
        </w:rPr>
        <w:t>international</w:t>
      </w:r>
      <w:r>
        <w:rPr>
          <w:lang w:val="en-GB"/>
        </w:rPr>
        <w:t xml:space="preserve"> c</w:t>
      </w:r>
      <w:r w:rsidR="00524DE3" w:rsidRPr="00194CF8">
        <w:rPr>
          <w:lang w:val="en-GB"/>
        </w:rPr>
        <w:t xml:space="preserve">ommunity </w:t>
      </w:r>
      <w:r>
        <w:rPr>
          <w:lang w:val="en-GB"/>
        </w:rPr>
        <w:t xml:space="preserve">at this year’s fair. </w:t>
      </w:r>
      <w:r w:rsidR="00F360F1">
        <w:rPr>
          <w:lang w:val="en-GB"/>
        </w:rPr>
        <w:t>That</w:t>
      </w:r>
      <w:r w:rsidR="00045159">
        <w:rPr>
          <w:lang w:val="en-GB"/>
        </w:rPr>
        <w:t>’</w:t>
      </w:r>
      <w:r>
        <w:rPr>
          <w:lang w:val="en-GB"/>
        </w:rPr>
        <w:t xml:space="preserve">s because </w:t>
      </w:r>
      <w:r w:rsidR="00E6429B">
        <w:rPr>
          <w:lang w:val="en-GB"/>
        </w:rPr>
        <w:t xml:space="preserve">proof of machine safety </w:t>
      </w:r>
      <w:r w:rsidR="00BE5ED4">
        <w:rPr>
          <w:lang w:val="en-GB"/>
        </w:rPr>
        <w:t xml:space="preserve">in </w:t>
      </w:r>
      <w:r w:rsidR="00045159">
        <w:rPr>
          <w:lang w:val="en-GB"/>
        </w:rPr>
        <w:t xml:space="preserve">a </w:t>
      </w:r>
      <w:r w:rsidR="00BE5ED4">
        <w:rPr>
          <w:lang w:val="en-GB"/>
        </w:rPr>
        <w:t xml:space="preserve">European </w:t>
      </w:r>
      <w:r w:rsidR="00045159">
        <w:rPr>
          <w:lang w:val="en-GB"/>
        </w:rPr>
        <w:t>con</w:t>
      </w:r>
      <w:r w:rsidR="00245800">
        <w:rPr>
          <w:lang w:val="en-GB"/>
        </w:rPr>
        <w:t>t</w:t>
      </w:r>
      <w:r w:rsidR="00045159">
        <w:rPr>
          <w:lang w:val="en-GB"/>
        </w:rPr>
        <w:t xml:space="preserve">ext </w:t>
      </w:r>
      <w:r w:rsidR="0027621E">
        <w:rPr>
          <w:lang w:val="en-GB"/>
        </w:rPr>
        <w:t>also concerns all those companies importing machines to</w:t>
      </w:r>
      <w:r w:rsidR="00524DE3" w:rsidRPr="00194CF8">
        <w:rPr>
          <w:lang w:val="en-GB"/>
        </w:rPr>
        <w:t xml:space="preserve"> Europ</w:t>
      </w:r>
      <w:r w:rsidR="0027621E">
        <w:rPr>
          <w:lang w:val="en-GB"/>
        </w:rPr>
        <w:t>e.”</w:t>
      </w:r>
      <w:r w:rsidR="00524DE3" w:rsidRPr="00194CF8">
        <w:rPr>
          <w:lang w:val="en-GB"/>
        </w:rPr>
        <w:t xml:space="preserve"> </w:t>
      </w:r>
    </w:p>
    <w:p w:rsidR="00B14C78" w:rsidRPr="00194CF8" w:rsidRDefault="00B14C78">
      <w:pPr>
        <w:ind w:right="-1509"/>
        <w:rPr>
          <w:lang w:val="en-GB"/>
        </w:rPr>
      </w:pPr>
    </w:p>
    <w:p w:rsidR="00015462" w:rsidRPr="00194CF8" w:rsidRDefault="00CD1CAA">
      <w:pPr>
        <w:ind w:right="-1509"/>
        <w:rPr>
          <w:lang w:val="en-GB"/>
        </w:rPr>
      </w:pPr>
      <w:r>
        <w:rPr>
          <w:lang w:val="en-GB"/>
        </w:rPr>
        <w:t>Providing proo</w:t>
      </w:r>
      <w:r w:rsidRPr="00503FDD">
        <w:rPr>
          <w:color w:val="auto"/>
          <w:lang w:val="en-GB"/>
        </w:rPr>
        <w:t>f of ma</w:t>
      </w:r>
      <w:r>
        <w:rPr>
          <w:lang w:val="en-GB"/>
        </w:rPr>
        <w:t xml:space="preserve">chine </w:t>
      </w:r>
      <w:r w:rsidR="00F86705">
        <w:rPr>
          <w:lang w:val="en-GB"/>
        </w:rPr>
        <w:t>tool safet</w:t>
      </w:r>
      <w:r>
        <w:rPr>
          <w:lang w:val="en-GB"/>
        </w:rPr>
        <w:t>y is a relatively difficult process</w:t>
      </w:r>
      <w:r w:rsidR="00045159">
        <w:rPr>
          <w:lang w:val="en-GB"/>
        </w:rPr>
        <w:t>,</w:t>
      </w:r>
      <w:r>
        <w:rPr>
          <w:lang w:val="en-GB"/>
        </w:rPr>
        <w:t xml:space="preserve"> because under statistical aspects hazard</w:t>
      </w:r>
      <w:r w:rsidR="00045159">
        <w:rPr>
          <w:lang w:val="en-GB"/>
        </w:rPr>
        <w:t>ous scenario</w:t>
      </w:r>
      <w:r>
        <w:rPr>
          <w:lang w:val="en-GB"/>
        </w:rPr>
        <w:t>s</w:t>
      </w:r>
      <w:r w:rsidR="00045159">
        <w:rPr>
          <w:lang w:val="en-GB"/>
        </w:rPr>
        <w:t xml:space="preserve"> </w:t>
      </w:r>
      <w:r>
        <w:rPr>
          <w:lang w:val="en-GB"/>
        </w:rPr>
        <w:t xml:space="preserve">are in fact relatively rare, but if they </w:t>
      </w:r>
      <w:r w:rsidR="00045159">
        <w:rPr>
          <w:lang w:val="en-GB"/>
        </w:rPr>
        <w:t xml:space="preserve">do </w:t>
      </w:r>
      <w:r>
        <w:rPr>
          <w:lang w:val="en-GB"/>
        </w:rPr>
        <w:t>occur they may have</w:t>
      </w:r>
      <w:r w:rsidR="00B14C78" w:rsidRPr="00194CF8">
        <w:rPr>
          <w:lang w:val="en-GB"/>
        </w:rPr>
        <w:t xml:space="preserve"> fatal</w:t>
      </w:r>
      <w:r>
        <w:rPr>
          <w:lang w:val="en-GB"/>
        </w:rPr>
        <w:t xml:space="preserve"> effects. For example: if the safety function of </w:t>
      </w:r>
      <w:proofErr w:type="spellStart"/>
      <w:r>
        <w:rPr>
          <w:lang w:val="en-GB"/>
        </w:rPr>
        <w:t>workpiece</w:t>
      </w:r>
      <w:proofErr w:type="spellEnd"/>
      <w:r>
        <w:rPr>
          <w:lang w:val="en-GB"/>
        </w:rPr>
        <w:t xml:space="preserve"> clamping fails, it is possible that a “</w:t>
      </w:r>
      <w:proofErr w:type="spellStart"/>
      <w:r>
        <w:rPr>
          <w:lang w:val="en-GB"/>
        </w:rPr>
        <w:t>workpi</w:t>
      </w:r>
      <w:r w:rsidR="00045159">
        <w:rPr>
          <w:lang w:val="en-GB"/>
        </w:rPr>
        <w:t>e</w:t>
      </w:r>
      <w:r>
        <w:rPr>
          <w:lang w:val="en-GB"/>
        </w:rPr>
        <w:t>ce</w:t>
      </w:r>
      <w:proofErr w:type="spellEnd"/>
      <w:r>
        <w:rPr>
          <w:lang w:val="en-GB"/>
        </w:rPr>
        <w:t xml:space="preserve"> weighing several kilograms </w:t>
      </w:r>
      <w:r w:rsidR="00045159">
        <w:rPr>
          <w:lang w:val="en-GB"/>
        </w:rPr>
        <w:t>will be</w:t>
      </w:r>
      <w:r>
        <w:rPr>
          <w:lang w:val="en-GB"/>
        </w:rPr>
        <w:t xml:space="preserve"> catapulted out of the clamping system at high rotational speed and may destroy the machine or</w:t>
      </w:r>
      <w:r w:rsidR="00045159">
        <w:rPr>
          <w:lang w:val="en-GB"/>
        </w:rPr>
        <w:t xml:space="preserve"> even put people’s lives at risk</w:t>
      </w:r>
      <w:r>
        <w:rPr>
          <w:lang w:val="en-GB"/>
        </w:rPr>
        <w:t xml:space="preserve">,” to quote </w:t>
      </w:r>
      <w:proofErr w:type="spellStart"/>
      <w:r>
        <w:rPr>
          <w:lang w:val="en-GB"/>
        </w:rPr>
        <w:t>Nika</w:t>
      </w:r>
      <w:proofErr w:type="spellEnd"/>
      <w:r w:rsidR="009B2909" w:rsidRPr="00194CF8">
        <w:rPr>
          <w:lang w:val="en-GB"/>
        </w:rPr>
        <w:t xml:space="preserve"> </w:t>
      </w:r>
      <w:proofErr w:type="spellStart"/>
      <w:r w:rsidR="0099314B" w:rsidRPr="00194CF8">
        <w:rPr>
          <w:lang w:val="en-GB"/>
        </w:rPr>
        <w:t>Nowizki</w:t>
      </w:r>
      <w:proofErr w:type="spellEnd"/>
      <w:r>
        <w:rPr>
          <w:lang w:val="en-GB"/>
        </w:rPr>
        <w:t>.</w:t>
      </w:r>
    </w:p>
    <w:p w:rsidR="00015462" w:rsidRPr="00194CF8" w:rsidRDefault="00015462">
      <w:pPr>
        <w:ind w:right="-1509"/>
        <w:rPr>
          <w:lang w:val="en-GB"/>
        </w:rPr>
      </w:pPr>
    </w:p>
    <w:p w:rsidR="003A094E" w:rsidRPr="00194CF8" w:rsidRDefault="00194CF8" w:rsidP="003A094E">
      <w:pPr>
        <w:ind w:right="-1509"/>
        <w:rPr>
          <w:b/>
          <w:lang w:val="en-GB"/>
        </w:rPr>
      </w:pPr>
      <w:r w:rsidRPr="00194CF8">
        <w:rPr>
          <w:b/>
          <w:lang w:val="en-GB"/>
        </w:rPr>
        <w:t xml:space="preserve">No accidents in more than </w:t>
      </w:r>
      <w:r w:rsidR="003A094E" w:rsidRPr="00194CF8">
        <w:rPr>
          <w:b/>
          <w:lang w:val="en-GB"/>
        </w:rPr>
        <w:t xml:space="preserve">93 </w:t>
      </w:r>
      <w:r w:rsidRPr="00194CF8">
        <w:rPr>
          <w:b/>
          <w:lang w:val="en-GB"/>
        </w:rPr>
        <w:t>million operat</w:t>
      </w:r>
      <w:r w:rsidR="00F27979">
        <w:rPr>
          <w:b/>
          <w:lang w:val="en-GB"/>
        </w:rPr>
        <w:t>i</w:t>
      </w:r>
      <w:r w:rsidRPr="00194CF8">
        <w:rPr>
          <w:b/>
          <w:lang w:val="en-GB"/>
        </w:rPr>
        <w:t>ng hours</w:t>
      </w:r>
    </w:p>
    <w:p w:rsidR="00387FAF" w:rsidRPr="00194CF8" w:rsidRDefault="00F27979">
      <w:pPr>
        <w:ind w:right="-1509"/>
        <w:rPr>
          <w:lang w:val="en-GB"/>
        </w:rPr>
      </w:pPr>
      <w:r>
        <w:rPr>
          <w:lang w:val="en-GB"/>
        </w:rPr>
        <w:t xml:space="preserve">Many lathes </w:t>
      </w:r>
      <w:r w:rsidR="00C66DFB">
        <w:rPr>
          <w:lang w:val="en-GB"/>
        </w:rPr>
        <w:t xml:space="preserve">(including their safety functions) </w:t>
      </w:r>
      <w:r>
        <w:rPr>
          <w:lang w:val="en-GB"/>
        </w:rPr>
        <w:t>are controlled by means of s</w:t>
      </w:r>
      <w:r w:rsidR="00573F12" w:rsidRPr="00194CF8">
        <w:rPr>
          <w:lang w:val="en-GB"/>
        </w:rPr>
        <w:t>tandard</w:t>
      </w:r>
      <w:r>
        <w:rPr>
          <w:lang w:val="en-GB"/>
        </w:rPr>
        <w:t xml:space="preserve"> PLCs from prestigious manufacturers of control systems, some of which were installed as </w:t>
      </w:r>
      <w:r w:rsidR="00045159">
        <w:rPr>
          <w:lang w:val="en-GB"/>
        </w:rPr>
        <w:t xml:space="preserve">a </w:t>
      </w:r>
      <w:r>
        <w:rPr>
          <w:lang w:val="en-GB"/>
        </w:rPr>
        <w:t xml:space="preserve">standard </w:t>
      </w:r>
      <w:r w:rsidR="00045159">
        <w:rPr>
          <w:lang w:val="en-GB"/>
        </w:rPr>
        <w:t xml:space="preserve">feature </w:t>
      </w:r>
      <w:r>
        <w:rPr>
          <w:lang w:val="en-GB"/>
        </w:rPr>
        <w:t xml:space="preserve">even before the </w:t>
      </w:r>
      <w:r w:rsidRPr="00194CF8">
        <w:rPr>
          <w:lang w:val="en-GB"/>
        </w:rPr>
        <w:t>ISO 13849-1</w:t>
      </w:r>
      <w:r>
        <w:rPr>
          <w:lang w:val="en-GB"/>
        </w:rPr>
        <w:t xml:space="preserve"> safety standard was introduced about ten years ago. Machine tool manufacturers still want to work with this type of control system today</w:t>
      </w:r>
      <w:r w:rsidR="00045159">
        <w:rPr>
          <w:lang w:val="en-GB"/>
        </w:rPr>
        <w:t>,</w:t>
      </w:r>
      <w:r>
        <w:rPr>
          <w:lang w:val="en-GB"/>
        </w:rPr>
        <w:t xml:space="preserve"> because it has given reliable service in the field. One important foundation for this field-proven dependability is the cascad</w:t>
      </w:r>
      <w:r w:rsidR="00B64416">
        <w:rPr>
          <w:lang w:val="en-GB"/>
        </w:rPr>
        <w:t>ing</w:t>
      </w:r>
      <w:r w:rsidR="00045159">
        <w:rPr>
          <w:lang w:val="en-GB"/>
        </w:rPr>
        <w:t xml:space="preserve"> </w:t>
      </w:r>
      <w:r w:rsidR="003164E8">
        <w:rPr>
          <w:lang w:val="en-GB"/>
        </w:rPr>
        <w:t>of safety measures in the product safety standards, in this case the</w:t>
      </w:r>
      <w:r w:rsidR="00387FAF" w:rsidRPr="00194CF8">
        <w:rPr>
          <w:lang w:val="en-GB"/>
        </w:rPr>
        <w:t xml:space="preserve"> ISO 23125</w:t>
      </w:r>
      <w:r w:rsidR="003164E8">
        <w:rPr>
          <w:lang w:val="en-GB"/>
        </w:rPr>
        <w:t xml:space="preserve"> </w:t>
      </w:r>
      <w:r w:rsidR="00DF432F">
        <w:rPr>
          <w:lang w:val="en-GB"/>
        </w:rPr>
        <w:t>Lathe Safety S</w:t>
      </w:r>
      <w:r w:rsidR="003164E8">
        <w:rPr>
          <w:lang w:val="en-GB"/>
        </w:rPr>
        <w:t>tandard</w:t>
      </w:r>
      <w:r w:rsidR="00B64416">
        <w:rPr>
          <w:lang w:val="en-GB"/>
        </w:rPr>
        <w:t xml:space="preserve">, which has for many years now specified the standard for all important details of the safety functions, plus a sophisticated operating-mode system which in the case </w:t>
      </w:r>
      <w:r w:rsidR="00045159">
        <w:rPr>
          <w:lang w:val="en-GB"/>
        </w:rPr>
        <w:t>involved</w:t>
      </w:r>
      <w:r w:rsidR="00B64416">
        <w:rPr>
          <w:lang w:val="en-GB"/>
        </w:rPr>
        <w:t xml:space="preserve"> here</w:t>
      </w:r>
      <w:r w:rsidR="00387FAF" w:rsidRPr="00194CF8">
        <w:rPr>
          <w:lang w:val="en-GB"/>
        </w:rPr>
        <w:t xml:space="preserve"> </w:t>
      </w:r>
      <w:r w:rsidR="00B64416">
        <w:rPr>
          <w:lang w:val="en-GB"/>
        </w:rPr>
        <w:t>is accommodated in a completely enclosed, automatic machine.</w:t>
      </w:r>
    </w:p>
    <w:p w:rsidR="00045159" w:rsidRDefault="00045159">
      <w:pPr>
        <w:ind w:right="-1509"/>
        <w:rPr>
          <w:lang w:val="en-GB"/>
        </w:rPr>
      </w:pPr>
    </w:p>
    <w:p w:rsidR="00387FAF" w:rsidRPr="00194CF8" w:rsidRDefault="002E7F1D">
      <w:pPr>
        <w:ind w:right="-1509"/>
        <w:rPr>
          <w:lang w:val="en-GB"/>
        </w:rPr>
      </w:pPr>
      <w:r>
        <w:rPr>
          <w:lang w:val="en-GB"/>
        </w:rPr>
        <w:t>“Both</w:t>
      </w:r>
      <w:r w:rsidR="00FD2AD0">
        <w:rPr>
          <w:lang w:val="en-GB"/>
        </w:rPr>
        <w:t xml:space="preserve"> manufacturers and users hav</w:t>
      </w:r>
      <w:r w:rsidR="00194CF8">
        <w:rPr>
          <w:lang w:val="en-GB"/>
        </w:rPr>
        <w:t xml:space="preserve">e hitherto always felt </w:t>
      </w:r>
      <w:r w:rsidR="00FD2AD0">
        <w:rPr>
          <w:lang w:val="en-GB"/>
        </w:rPr>
        <w:t>that the machine</w:t>
      </w:r>
      <w:r w:rsidR="00F11DE1">
        <w:rPr>
          <w:lang w:val="en-GB"/>
        </w:rPr>
        <w:t>s</w:t>
      </w:r>
      <w:r w:rsidR="00FD2AD0">
        <w:rPr>
          <w:lang w:val="en-GB"/>
        </w:rPr>
        <w:t xml:space="preserve"> built to </w:t>
      </w:r>
      <w:proofErr w:type="gramStart"/>
      <w:r w:rsidR="00F11DE1">
        <w:rPr>
          <w:lang w:val="en-GB"/>
        </w:rPr>
        <w:t>standard</w:t>
      </w:r>
      <w:proofErr w:type="gramEnd"/>
      <w:r w:rsidR="00FD2AD0">
        <w:rPr>
          <w:lang w:val="en-GB"/>
        </w:rPr>
        <w:t xml:space="preserve"> are very safe – without any scientific </w:t>
      </w:r>
      <w:r w:rsidR="00F11DE1">
        <w:rPr>
          <w:lang w:val="en-GB"/>
        </w:rPr>
        <w:t>evidence to that effect</w:t>
      </w:r>
      <w:r w:rsidR="00FD2AD0">
        <w:rPr>
          <w:lang w:val="en-GB"/>
        </w:rPr>
        <w:t xml:space="preserve">,” says </w:t>
      </w:r>
      <w:proofErr w:type="spellStart"/>
      <w:r w:rsidR="00FD2AD0">
        <w:rPr>
          <w:lang w:val="en-GB"/>
        </w:rPr>
        <w:t>Nika</w:t>
      </w:r>
      <w:proofErr w:type="spellEnd"/>
      <w:r w:rsidR="00E25966" w:rsidRPr="00194CF8">
        <w:rPr>
          <w:lang w:val="en-GB"/>
        </w:rPr>
        <w:t xml:space="preserve"> </w:t>
      </w:r>
      <w:proofErr w:type="spellStart"/>
      <w:r w:rsidR="00E25966" w:rsidRPr="00194CF8">
        <w:rPr>
          <w:lang w:val="en-GB"/>
        </w:rPr>
        <w:t>Nowizki</w:t>
      </w:r>
      <w:proofErr w:type="spellEnd"/>
      <w:r w:rsidR="00E25966" w:rsidRPr="00194CF8">
        <w:rPr>
          <w:lang w:val="en-GB"/>
        </w:rPr>
        <w:t>.</w:t>
      </w:r>
      <w:r w:rsidR="00FD2AD0">
        <w:rPr>
          <w:lang w:val="en-GB"/>
        </w:rPr>
        <w:t xml:space="preserve"> “And now it’s more than</w:t>
      </w:r>
      <w:r w:rsidR="00F11DE1">
        <w:rPr>
          <w:lang w:val="en-GB"/>
        </w:rPr>
        <w:t xml:space="preserve"> just a feeling. We can provide</w:t>
      </w:r>
      <w:r w:rsidR="00FD2AD0">
        <w:rPr>
          <w:lang w:val="en-GB"/>
        </w:rPr>
        <w:t xml:space="preserve"> statistically corroborated </w:t>
      </w:r>
      <w:r w:rsidR="00045159">
        <w:rPr>
          <w:lang w:val="en-GB"/>
        </w:rPr>
        <w:t>evidence</w:t>
      </w:r>
      <w:r w:rsidR="00FD2AD0">
        <w:rPr>
          <w:lang w:val="en-GB"/>
        </w:rPr>
        <w:t xml:space="preserve"> confirming that the </w:t>
      </w:r>
      <w:proofErr w:type="spellStart"/>
      <w:r w:rsidR="00FD2AD0">
        <w:rPr>
          <w:lang w:val="en-GB"/>
        </w:rPr>
        <w:t>workpiece</w:t>
      </w:r>
      <w:proofErr w:type="spellEnd"/>
      <w:r w:rsidR="00FD2AD0">
        <w:rPr>
          <w:lang w:val="en-GB"/>
        </w:rPr>
        <w:t xml:space="preserve"> clamping function implemented</w:t>
      </w:r>
      <w:r w:rsidR="00045159">
        <w:rPr>
          <w:lang w:val="en-GB"/>
        </w:rPr>
        <w:t xml:space="preserve"> </w:t>
      </w:r>
      <w:r w:rsidR="00FD2AD0">
        <w:rPr>
          <w:lang w:val="en-GB"/>
        </w:rPr>
        <w:t>with the standard PLC on the lathes examined complies with the stipulations laid down in the safety standards</w:t>
      </w:r>
      <w:r w:rsidR="00387FAF" w:rsidRPr="00194CF8">
        <w:rPr>
          <w:lang w:val="en-GB"/>
        </w:rPr>
        <w:t xml:space="preserve"> ISO </w:t>
      </w:r>
      <w:r w:rsidR="0058681A">
        <w:rPr>
          <w:lang w:val="en-GB"/>
        </w:rPr>
        <w:t>23125 a</w:t>
      </w:r>
      <w:r w:rsidR="00626685" w:rsidRPr="00194CF8">
        <w:rPr>
          <w:lang w:val="en-GB"/>
        </w:rPr>
        <w:t>nd ISO 13849-1</w:t>
      </w:r>
      <w:r w:rsidR="0058681A">
        <w:rPr>
          <w:lang w:val="en-GB"/>
        </w:rPr>
        <w:t>, and under certain circumstances even outperforms these.”</w:t>
      </w:r>
    </w:p>
    <w:p w:rsidR="00387FAF" w:rsidRPr="00194CF8" w:rsidRDefault="00387FAF">
      <w:pPr>
        <w:ind w:right="-1509"/>
        <w:rPr>
          <w:lang w:val="en-GB"/>
        </w:rPr>
      </w:pPr>
    </w:p>
    <w:p w:rsidR="00323995" w:rsidRPr="00194CF8" w:rsidRDefault="00387FAF" w:rsidP="00387FAF">
      <w:pPr>
        <w:ind w:right="-1509"/>
        <w:rPr>
          <w:lang w:val="en-GB"/>
        </w:rPr>
      </w:pPr>
      <w:r w:rsidRPr="00194CF8">
        <w:rPr>
          <w:lang w:val="en-GB"/>
        </w:rPr>
        <w:lastRenderedPageBreak/>
        <w:t xml:space="preserve">In </w:t>
      </w:r>
      <w:r w:rsidR="00AD0AD5">
        <w:rPr>
          <w:lang w:val="en-GB"/>
        </w:rPr>
        <w:t xml:space="preserve">her study, </w:t>
      </w:r>
      <w:proofErr w:type="spellStart"/>
      <w:r w:rsidR="00AD0AD5">
        <w:rPr>
          <w:lang w:val="en-GB"/>
        </w:rPr>
        <w:t>Nika</w:t>
      </w:r>
      <w:proofErr w:type="spellEnd"/>
      <w:r w:rsidRPr="00194CF8">
        <w:rPr>
          <w:lang w:val="en-GB"/>
        </w:rPr>
        <w:t xml:space="preserve"> </w:t>
      </w:r>
      <w:proofErr w:type="spellStart"/>
      <w:r w:rsidRPr="00194CF8">
        <w:rPr>
          <w:lang w:val="en-GB"/>
        </w:rPr>
        <w:t>Nowizki</w:t>
      </w:r>
      <w:proofErr w:type="spellEnd"/>
      <w:r w:rsidRPr="00194CF8">
        <w:rPr>
          <w:lang w:val="en-GB"/>
        </w:rPr>
        <w:t xml:space="preserve"> </w:t>
      </w:r>
      <w:r w:rsidR="00AD0AD5">
        <w:rPr>
          <w:lang w:val="en-GB"/>
        </w:rPr>
        <w:t>had examined the running times of</w:t>
      </w:r>
      <w:r w:rsidRPr="00194CF8">
        <w:rPr>
          <w:lang w:val="en-GB"/>
        </w:rPr>
        <w:t xml:space="preserve"> 578 </w:t>
      </w:r>
      <w:r w:rsidR="00AD0AD5">
        <w:rPr>
          <w:lang w:val="en-GB"/>
        </w:rPr>
        <w:t>multi-spindle lathes with a total of 3,</w:t>
      </w:r>
      <w:r w:rsidRPr="00194CF8">
        <w:rPr>
          <w:lang w:val="en-GB"/>
        </w:rPr>
        <w:t xml:space="preserve">951 </w:t>
      </w:r>
      <w:r w:rsidR="00AD0AD5">
        <w:rPr>
          <w:lang w:val="en-GB"/>
        </w:rPr>
        <w:t xml:space="preserve">spindles. </w:t>
      </w:r>
      <w:r w:rsidR="00FE73A9">
        <w:rPr>
          <w:lang w:val="en-GB"/>
        </w:rPr>
        <w:t>The machines were controlled with a standard PLC of identical</w:t>
      </w:r>
      <w:r w:rsidRPr="00194CF8">
        <w:rPr>
          <w:lang w:val="en-GB"/>
        </w:rPr>
        <w:t xml:space="preserve"> </w:t>
      </w:r>
      <w:r w:rsidR="00FE73A9">
        <w:rPr>
          <w:lang w:val="en-GB"/>
        </w:rPr>
        <w:t>type</w:t>
      </w:r>
      <w:r w:rsidR="00FE73A9" w:rsidRPr="00F11DE1">
        <w:rPr>
          <w:color w:val="auto"/>
          <w:lang w:val="en-GB"/>
        </w:rPr>
        <w:t xml:space="preserve">. </w:t>
      </w:r>
      <w:r w:rsidR="00F11DE1" w:rsidRPr="00F11DE1">
        <w:rPr>
          <w:color w:val="auto"/>
          <w:lang w:val="en-GB"/>
        </w:rPr>
        <w:t>The</w:t>
      </w:r>
      <w:r w:rsidR="00F11DE1">
        <w:rPr>
          <w:color w:val="auto"/>
          <w:lang w:val="en-GB"/>
        </w:rPr>
        <w:t xml:space="preserve"> mechanical engineer analysed data reaching back </w:t>
      </w:r>
      <w:r w:rsidR="00045159">
        <w:rPr>
          <w:color w:val="auto"/>
          <w:lang w:val="en-GB"/>
        </w:rPr>
        <w:t>as far as</w:t>
      </w:r>
      <w:r w:rsidR="00F11DE1">
        <w:rPr>
          <w:color w:val="auto"/>
          <w:lang w:val="en-GB"/>
        </w:rPr>
        <w:t xml:space="preserve"> </w:t>
      </w:r>
      <w:r w:rsidRPr="00194CF8">
        <w:rPr>
          <w:lang w:val="en-GB"/>
        </w:rPr>
        <w:t xml:space="preserve">1992 </w:t>
      </w:r>
      <w:r w:rsidR="00F11DE1">
        <w:rPr>
          <w:lang w:val="en-GB"/>
        </w:rPr>
        <w:t>and her estimates c</w:t>
      </w:r>
      <w:r w:rsidR="00F86705">
        <w:rPr>
          <w:lang w:val="en-GB"/>
        </w:rPr>
        <w:t>overed</w:t>
      </w:r>
      <w:r w:rsidR="00F11DE1">
        <w:rPr>
          <w:lang w:val="en-GB"/>
        </w:rPr>
        <w:t xml:space="preserve"> accumulated operating hours for the machines examined of </w:t>
      </w:r>
      <w:r w:rsidR="00045159">
        <w:rPr>
          <w:lang w:val="en-GB"/>
        </w:rPr>
        <w:t xml:space="preserve">at the very least </w:t>
      </w:r>
      <w:r w:rsidR="00F11DE1">
        <w:rPr>
          <w:lang w:val="en-GB"/>
        </w:rPr>
        <w:t xml:space="preserve">over </w:t>
      </w:r>
      <w:r w:rsidRPr="00194CF8">
        <w:rPr>
          <w:lang w:val="en-GB"/>
        </w:rPr>
        <w:t xml:space="preserve">93 </w:t>
      </w:r>
      <w:r w:rsidR="00F11DE1">
        <w:rPr>
          <w:lang w:val="en-GB"/>
        </w:rPr>
        <w:t>million, during which not a single safety-relevant accident had happened. The performance l</w:t>
      </w:r>
      <w:r w:rsidRPr="00194CF8">
        <w:rPr>
          <w:lang w:val="en-GB"/>
        </w:rPr>
        <w:t>evel</w:t>
      </w:r>
      <w:r w:rsidR="00F11DE1">
        <w:rPr>
          <w:lang w:val="en-GB"/>
        </w:rPr>
        <w:t>s</w:t>
      </w:r>
      <w:r w:rsidRPr="00194CF8">
        <w:rPr>
          <w:lang w:val="en-GB"/>
        </w:rPr>
        <w:t xml:space="preserve"> (PL</w:t>
      </w:r>
      <w:r w:rsidR="00F11DE1">
        <w:rPr>
          <w:lang w:val="en-GB"/>
        </w:rPr>
        <w:t>s</w:t>
      </w:r>
      <w:r w:rsidRPr="00194CF8">
        <w:rPr>
          <w:lang w:val="en-GB"/>
        </w:rPr>
        <w:t xml:space="preserve">) </w:t>
      </w:r>
      <w:r w:rsidR="00F11DE1">
        <w:rPr>
          <w:lang w:val="en-GB"/>
        </w:rPr>
        <w:t>rate a safety function’s contribution towards risk reduction. The value(s) stipulated in</w:t>
      </w:r>
      <w:r w:rsidR="00287C13" w:rsidRPr="00194CF8">
        <w:rPr>
          <w:lang w:val="en-GB"/>
        </w:rPr>
        <w:t xml:space="preserve"> ISO 23125 </w:t>
      </w:r>
      <w:r w:rsidR="00F11DE1">
        <w:rPr>
          <w:lang w:val="en-GB"/>
        </w:rPr>
        <w:t>of</w:t>
      </w:r>
      <w:r w:rsidR="00050DF8" w:rsidRPr="00194CF8">
        <w:rPr>
          <w:lang w:val="en-GB"/>
        </w:rPr>
        <w:t xml:space="preserve"> PL</w:t>
      </w:r>
      <w:r w:rsidR="00F11DE1">
        <w:rPr>
          <w:lang w:val="en-GB"/>
        </w:rPr>
        <w:t xml:space="preserve"> </w:t>
      </w:r>
      <w:r w:rsidR="00050DF8" w:rsidRPr="00194CF8">
        <w:rPr>
          <w:lang w:val="en-GB"/>
        </w:rPr>
        <w:t>=</w:t>
      </w:r>
      <w:r w:rsidR="00F11DE1">
        <w:rPr>
          <w:lang w:val="en-GB"/>
        </w:rPr>
        <w:t xml:space="preserve"> </w:t>
      </w:r>
      <w:r w:rsidR="00050DF8" w:rsidRPr="00194CF8">
        <w:rPr>
          <w:lang w:val="en-GB"/>
        </w:rPr>
        <w:t>b</w:t>
      </w:r>
      <w:r w:rsidR="00F11DE1">
        <w:rPr>
          <w:lang w:val="en-GB"/>
        </w:rPr>
        <w:t>,</w:t>
      </w:r>
      <w:r w:rsidR="00050DF8" w:rsidRPr="00194CF8">
        <w:rPr>
          <w:lang w:val="en-GB"/>
        </w:rPr>
        <w:t xml:space="preserve"> </w:t>
      </w:r>
      <w:r w:rsidR="00F11DE1">
        <w:rPr>
          <w:lang w:val="en-GB"/>
        </w:rPr>
        <w:t>and</w:t>
      </w:r>
      <w:r w:rsidRPr="00194CF8">
        <w:rPr>
          <w:lang w:val="en-GB"/>
        </w:rPr>
        <w:t xml:space="preserve"> PL</w:t>
      </w:r>
      <w:r w:rsidR="00F11DE1">
        <w:rPr>
          <w:lang w:val="en-GB"/>
        </w:rPr>
        <w:t xml:space="preserve"> </w:t>
      </w:r>
      <w:r w:rsidRPr="00194CF8">
        <w:rPr>
          <w:lang w:val="en-GB"/>
        </w:rPr>
        <w:t>=</w:t>
      </w:r>
      <w:r w:rsidR="00F11DE1">
        <w:rPr>
          <w:lang w:val="en-GB"/>
        </w:rPr>
        <w:t xml:space="preserve"> </w:t>
      </w:r>
      <w:r w:rsidRPr="00194CF8">
        <w:rPr>
          <w:lang w:val="en-GB"/>
        </w:rPr>
        <w:t>c f</w:t>
      </w:r>
      <w:r w:rsidR="00F11DE1">
        <w:rPr>
          <w:lang w:val="en-GB"/>
        </w:rPr>
        <w:t xml:space="preserve">or </w:t>
      </w:r>
      <w:proofErr w:type="spellStart"/>
      <w:r w:rsidR="00F11DE1">
        <w:rPr>
          <w:lang w:val="en-GB"/>
        </w:rPr>
        <w:t>workpiece</w:t>
      </w:r>
      <w:proofErr w:type="spellEnd"/>
      <w:r w:rsidR="00F11DE1">
        <w:rPr>
          <w:lang w:val="en-GB"/>
        </w:rPr>
        <w:t xml:space="preserve"> clamping, were unambiguously met in this study</w:t>
      </w:r>
      <w:r w:rsidR="00245800">
        <w:rPr>
          <w:lang w:val="en-GB"/>
        </w:rPr>
        <w:t>.</w:t>
      </w:r>
    </w:p>
    <w:p w:rsidR="00323995" w:rsidRPr="00194CF8" w:rsidRDefault="00323995" w:rsidP="00387FAF">
      <w:pPr>
        <w:ind w:right="-1509"/>
        <w:rPr>
          <w:lang w:val="en-GB"/>
        </w:rPr>
      </w:pPr>
    </w:p>
    <w:p w:rsidR="00387FAF" w:rsidRPr="00194CF8" w:rsidRDefault="001B3B11" w:rsidP="00387FAF">
      <w:pPr>
        <w:ind w:right="-1509"/>
        <w:rPr>
          <w:lang w:val="en-GB"/>
        </w:rPr>
      </w:pPr>
      <w:r>
        <w:rPr>
          <w:lang w:val="en-GB"/>
        </w:rPr>
        <w:t xml:space="preserve">“This important </w:t>
      </w:r>
      <w:r w:rsidR="00045159">
        <w:rPr>
          <w:lang w:val="en-GB"/>
        </w:rPr>
        <w:t>finding</w:t>
      </w:r>
      <w:r>
        <w:rPr>
          <w:lang w:val="en-GB"/>
        </w:rPr>
        <w:t xml:space="preserve">, meaning proof of </w:t>
      </w:r>
      <w:r w:rsidR="00045159">
        <w:rPr>
          <w:lang w:val="en-GB"/>
        </w:rPr>
        <w:t>field</w:t>
      </w:r>
      <w:r>
        <w:rPr>
          <w:lang w:val="en-GB"/>
        </w:rPr>
        <w:t xml:space="preserve">-proven reliability for the current state of the art of </w:t>
      </w:r>
      <w:proofErr w:type="spellStart"/>
      <w:r>
        <w:rPr>
          <w:lang w:val="en-GB"/>
        </w:rPr>
        <w:t>workpiece</w:t>
      </w:r>
      <w:proofErr w:type="spellEnd"/>
      <w:r>
        <w:rPr>
          <w:lang w:val="en-GB"/>
        </w:rPr>
        <w:t xml:space="preserve"> clamping on lathes</w:t>
      </w:r>
      <w:r w:rsidR="00045159">
        <w:rPr>
          <w:lang w:val="en-GB"/>
        </w:rPr>
        <w:t>,</w:t>
      </w:r>
      <w:r>
        <w:rPr>
          <w:lang w:val="en-GB"/>
        </w:rPr>
        <w:t xml:space="preserve"> should be taken into due account during the most recently initiated revi</w:t>
      </w:r>
      <w:r w:rsidR="000975E5">
        <w:rPr>
          <w:lang w:val="en-GB"/>
        </w:rPr>
        <w:t xml:space="preserve">sion </w:t>
      </w:r>
      <w:r>
        <w:rPr>
          <w:lang w:val="en-GB"/>
        </w:rPr>
        <w:t>of the</w:t>
      </w:r>
      <w:r w:rsidR="00387FAF" w:rsidRPr="00194CF8">
        <w:rPr>
          <w:lang w:val="en-GB"/>
        </w:rPr>
        <w:t xml:space="preserve"> ISO 23125 </w:t>
      </w:r>
      <w:r>
        <w:rPr>
          <w:lang w:val="en-GB"/>
        </w:rPr>
        <w:t>standard,” adds</w:t>
      </w:r>
      <w:r w:rsidR="00323995" w:rsidRPr="00194CF8">
        <w:rPr>
          <w:lang w:val="en-GB"/>
        </w:rPr>
        <w:t xml:space="preserve"> Heinrich </w:t>
      </w:r>
      <w:proofErr w:type="spellStart"/>
      <w:r w:rsidR="00323995" w:rsidRPr="00194CF8">
        <w:rPr>
          <w:lang w:val="en-GB"/>
        </w:rPr>
        <w:t>Mödden</w:t>
      </w:r>
      <w:proofErr w:type="spellEnd"/>
      <w:r w:rsidR="00323995" w:rsidRPr="00194CF8">
        <w:rPr>
          <w:lang w:val="en-GB"/>
        </w:rPr>
        <w:t>,</w:t>
      </w:r>
      <w:r w:rsidR="00050DF8" w:rsidRPr="00194CF8">
        <w:rPr>
          <w:lang w:val="en-GB"/>
        </w:rPr>
        <w:t xml:space="preserve"> </w:t>
      </w:r>
      <w:r w:rsidR="00D775AB">
        <w:rPr>
          <w:lang w:val="en-GB"/>
        </w:rPr>
        <w:t>consultant for machine safety in the</w:t>
      </w:r>
      <w:r w:rsidR="00050DF8" w:rsidRPr="00194CF8">
        <w:rPr>
          <w:lang w:val="en-GB"/>
        </w:rPr>
        <w:t xml:space="preserve"> </w:t>
      </w:r>
      <w:r w:rsidR="002C1E73" w:rsidRPr="00194CF8">
        <w:rPr>
          <w:lang w:val="en-GB"/>
        </w:rPr>
        <w:t>VD</w:t>
      </w:r>
      <w:r w:rsidR="00050DF8" w:rsidRPr="00194CF8">
        <w:rPr>
          <w:lang w:val="en-GB"/>
        </w:rPr>
        <w:t>W.</w:t>
      </w:r>
      <w:r w:rsidR="00245800">
        <w:rPr>
          <w:lang w:val="en-GB"/>
        </w:rPr>
        <w:t xml:space="preserve"> </w:t>
      </w:r>
      <w:r w:rsidR="00D775AB">
        <w:rPr>
          <w:lang w:val="en-GB"/>
        </w:rPr>
        <w:t xml:space="preserve">“We </w:t>
      </w:r>
      <w:r w:rsidR="00A216B8">
        <w:rPr>
          <w:lang w:val="en-GB"/>
        </w:rPr>
        <w:t>are also taking</w:t>
      </w:r>
      <w:r w:rsidR="00D775AB">
        <w:rPr>
          <w:lang w:val="en-GB"/>
        </w:rPr>
        <w:t xml:space="preserve"> this</w:t>
      </w:r>
      <w:r w:rsidR="00A216B8">
        <w:rPr>
          <w:lang w:val="en-GB"/>
        </w:rPr>
        <w:t xml:space="preserve"> opportunity to issue an invi</w:t>
      </w:r>
      <w:r w:rsidR="003F4075">
        <w:rPr>
          <w:lang w:val="en-GB"/>
        </w:rPr>
        <w:t>tation</w:t>
      </w:r>
      <w:r w:rsidR="00D775AB">
        <w:rPr>
          <w:lang w:val="en-GB"/>
        </w:rPr>
        <w:t xml:space="preserve"> </w:t>
      </w:r>
      <w:r w:rsidR="00A216B8">
        <w:rPr>
          <w:lang w:val="en-GB"/>
        </w:rPr>
        <w:t xml:space="preserve">to </w:t>
      </w:r>
      <w:r w:rsidR="003F4075">
        <w:rPr>
          <w:lang w:val="en-GB"/>
        </w:rPr>
        <w:t>work on this revised standard</w:t>
      </w:r>
      <w:r w:rsidR="00050DF8" w:rsidRPr="00194CF8">
        <w:rPr>
          <w:lang w:val="en-GB"/>
        </w:rPr>
        <w:t xml:space="preserve">. </w:t>
      </w:r>
      <w:r w:rsidR="008846DF">
        <w:rPr>
          <w:lang w:val="en-GB"/>
        </w:rPr>
        <w:t xml:space="preserve">Of the most important </w:t>
      </w:r>
      <w:r w:rsidR="0005311F" w:rsidRPr="00194CF8">
        <w:rPr>
          <w:lang w:val="en-GB"/>
        </w:rPr>
        <w:t>global</w:t>
      </w:r>
      <w:r w:rsidR="0067220C">
        <w:rPr>
          <w:lang w:val="en-GB"/>
        </w:rPr>
        <w:t xml:space="preserve"> producers of lathes</w:t>
      </w:r>
      <w:r w:rsidR="003F4075">
        <w:rPr>
          <w:lang w:val="en-GB"/>
        </w:rPr>
        <w:t xml:space="preserve">, </w:t>
      </w:r>
      <w:r w:rsidR="00FF48C1">
        <w:rPr>
          <w:lang w:val="en-GB"/>
        </w:rPr>
        <w:t>last ti</w:t>
      </w:r>
      <w:r w:rsidR="003F4075">
        <w:rPr>
          <w:lang w:val="en-GB"/>
        </w:rPr>
        <w:t>m</w:t>
      </w:r>
      <w:r w:rsidR="00FF48C1">
        <w:rPr>
          <w:lang w:val="en-GB"/>
        </w:rPr>
        <w:t>e</w:t>
      </w:r>
      <w:r w:rsidR="003F4075">
        <w:rPr>
          <w:lang w:val="en-GB"/>
        </w:rPr>
        <w:t xml:space="preserve"> it was mainly </w:t>
      </w:r>
      <w:r w:rsidR="0067220C">
        <w:rPr>
          <w:lang w:val="en-GB"/>
        </w:rPr>
        <w:t xml:space="preserve">manufacturers from </w:t>
      </w:r>
      <w:r w:rsidR="0005311F" w:rsidRPr="00194CF8">
        <w:rPr>
          <w:lang w:val="en-GB"/>
        </w:rPr>
        <w:t xml:space="preserve">Japan </w:t>
      </w:r>
      <w:r w:rsidR="00FF48C1">
        <w:rPr>
          <w:lang w:val="en-GB"/>
        </w:rPr>
        <w:t>a</w:t>
      </w:r>
      <w:r w:rsidR="0005311F" w:rsidRPr="00194CF8">
        <w:rPr>
          <w:lang w:val="en-GB"/>
        </w:rPr>
        <w:t xml:space="preserve">nd </w:t>
      </w:r>
      <w:r w:rsidR="00FF48C1">
        <w:rPr>
          <w:lang w:val="en-GB"/>
        </w:rPr>
        <w:t>Germany</w:t>
      </w:r>
      <w:r w:rsidR="00277774">
        <w:rPr>
          <w:lang w:val="en-GB"/>
        </w:rPr>
        <w:t xml:space="preserve"> who got</w:t>
      </w:r>
      <w:r w:rsidR="00FF48C1">
        <w:rPr>
          <w:lang w:val="en-GB"/>
        </w:rPr>
        <w:t xml:space="preserve"> involved</w:t>
      </w:r>
      <w:r w:rsidR="007A2E83">
        <w:rPr>
          <w:lang w:val="en-GB"/>
        </w:rPr>
        <w:t xml:space="preserve">. But also other </w:t>
      </w:r>
      <w:proofErr w:type="spellStart"/>
      <w:r w:rsidR="00FF48C1">
        <w:rPr>
          <w:lang w:val="en-GB"/>
        </w:rPr>
        <w:t>other</w:t>
      </w:r>
      <w:proofErr w:type="spellEnd"/>
      <w:r w:rsidR="00FF48C1">
        <w:rPr>
          <w:lang w:val="en-GB"/>
        </w:rPr>
        <w:t xml:space="preserve"> </w:t>
      </w:r>
      <w:r w:rsidR="00A216B8">
        <w:rPr>
          <w:lang w:val="en-GB"/>
        </w:rPr>
        <w:t>major lathe-producing countries</w:t>
      </w:r>
      <w:r w:rsidR="007A2E83">
        <w:rPr>
          <w:lang w:val="en-GB"/>
        </w:rPr>
        <w:t xml:space="preserve"> such as China and Korea should become active</w:t>
      </w:r>
      <w:r w:rsidR="00A216B8">
        <w:rPr>
          <w:lang w:val="en-GB"/>
        </w:rPr>
        <w:t>.”</w:t>
      </w:r>
    </w:p>
    <w:p w:rsidR="00015462" w:rsidRPr="00194CF8" w:rsidRDefault="00015462">
      <w:pPr>
        <w:ind w:right="-1509"/>
        <w:rPr>
          <w:lang w:val="en-GB"/>
        </w:rPr>
      </w:pPr>
    </w:p>
    <w:p w:rsidR="00015462" w:rsidRDefault="00045159">
      <w:pPr>
        <w:ind w:right="-1509"/>
        <w:rPr>
          <w:lang w:val="en-GB"/>
        </w:rPr>
      </w:pPr>
      <w:r>
        <w:rPr>
          <w:lang w:val="en-GB"/>
        </w:rPr>
        <w:t xml:space="preserve">Comparable studies, says </w:t>
      </w:r>
      <w:proofErr w:type="spellStart"/>
      <w:r>
        <w:rPr>
          <w:lang w:val="en-GB"/>
        </w:rPr>
        <w:t>Nika</w:t>
      </w:r>
      <w:proofErr w:type="spellEnd"/>
      <w:r w:rsidRPr="00194CF8">
        <w:rPr>
          <w:lang w:val="en-GB"/>
        </w:rPr>
        <w:t xml:space="preserve"> </w:t>
      </w:r>
      <w:proofErr w:type="spellStart"/>
      <w:r w:rsidRPr="00194CF8">
        <w:rPr>
          <w:lang w:val="en-GB"/>
        </w:rPr>
        <w:t>Nowizki</w:t>
      </w:r>
      <w:proofErr w:type="spellEnd"/>
      <w:r>
        <w:rPr>
          <w:lang w:val="en-GB"/>
        </w:rPr>
        <w:t>, are also possible with other machine tools. And ther</w:t>
      </w:r>
      <w:r w:rsidR="0067220C">
        <w:rPr>
          <w:lang w:val="en-GB"/>
        </w:rPr>
        <w:t>e</w:t>
      </w:r>
      <w:r>
        <w:rPr>
          <w:lang w:val="en-GB"/>
        </w:rPr>
        <w:t xml:space="preserve"> are already</w:t>
      </w:r>
      <w:r w:rsidR="0067220C">
        <w:rPr>
          <w:lang w:val="en-GB"/>
        </w:rPr>
        <w:t xml:space="preserve"> specific plans </w:t>
      </w:r>
      <w:proofErr w:type="spellStart"/>
      <w:r w:rsidR="0067220C">
        <w:rPr>
          <w:lang w:val="en-GB"/>
        </w:rPr>
        <w:t>o</w:t>
      </w:r>
      <w:r>
        <w:rPr>
          <w:lang w:val="en-GB"/>
        </w:rPr>
        <w:t>n</w:t>
      </w:r>
      <w:r w:rsidR="0067220C">
        <w:rPr>
          <w:lang w:val="en-GB"/>
        </w:rPr>
        <w:t>going</w:t>
      </w:r>
      <w:proofErr w:type="spellEnd"/>
      <w:r w:rsidR="0067220C">
        <w:rPr>
          <w:lang w:val="en-GB"/>
        </w:rPr>
        <w:t xml:space="preserve"> to c</w:t>
      </w:r>
      <w:r>
        <w:rPr>
          <w:lang w:val="en-GB"/>
        </w:rPr>
        <w:t xml:space="preserve">onduct them. </w:t>
      </w:r>
      <w:r w:rsidR="0067220C">
        <w:rPr>
          <w:lang w:val="en-GB"/>
        </w:rPr>
        <w:t xml:space="preserve">At the beginning of next year, </w:t>
      </w:r>
      <w:r w:rsidR="00821794">
        <w:rPr>
          <w:lang w:val="en-GB"/>
        </w:rPr>
        <w:t xml:space="preserve">the </w:t>
      </w:r>
      <w:r w:rsidR="00AA699C" w:rsidRPr="00194CF8">
        <w:rPr>
          <w:lang w:val="en-GB"/>
        </w:rPr>
        <w:t>Institut</w:t>
      </w:r>
      <w:r w:rsidR="00821794">
        <w:rPr>
          <w:lang w:val="en-GB"/>
        </w:rPr>
        <w:t>e fo</w:t>
      </w:r>
      <w:r w:rsidR="00AA699C" w:rsidRPr="00194CF8">
        <w:rPr>
          <w:lang w:val="en-GB"/>
        </w:rPr>
        <w:t>r Ma</w:t>
      </w:r>
      <w:r w:rsidR="00821794">
        <w:rPr>
          <w:lang w:val="en-GB"/>
        </w:rPr>
        <w:t xml:space="preserve">chine </w:t>
      </w:r>
      <w:r w:rsidR="006315C9">
        <w:rPr>
          <w:lang w:val="en-GB"/>
        </w:rPr>
        <w:t>Element</w:t>
      </w:r>
      <w:r w:rsidR="00277774">
        <w:rPr>
          <w:lang w:val="en-GB"/>
        </w:rPr>
        <w:t>s</w:t>
      </w:r>
      <w:r w:rsidR="00E25966" w:rsidRPr="00194CF8">
        <w:rPr>
          <w:lang w:val="en-GB"/>
        </w:rPr>
        <w:t xml:space="preserve"> </w:t>
      </w:r>
      <w:r w:rsidR="00821794">
        <w:rPr>
          <w:lang w:val="en-GB"/>
        </w:rPr>
        <w:t xml:space="preserve">at the </w:t>
      </w:r>
      <w:r w:rsidR="008846DF">
        <w:rPr>
          <w:lang w:val="en-GB"/>
        </w:rPr>
        <w:t>German Federa</w:t>
      </w:r>
      <w:r w:rsidR="0067220C">
        <w:rPr>
          <w:lang w:val="en-GB"/>
        </w:rPr>
        <w:t xml:space="preserve">tion of Industrial Research Associations </w:t>
      </w:r>
      <w:r w:rsidR="00E25966" w:rsidRPr="00194CF8">
        <w:rPr>
          <w:lang w:val="en-GB"/>
        </w:rPr>
        <w:t>(</w:t>
      </w:r>
      <w:proofErr w:type="spellStart"/>
      <w:r w:rsidR="00E25966" w:rsidRPr="00194CF8">
        <w:rPr>
          <w:lang w:val="en-GB"/>
        </w:rPr>
        <w:t>AiF</w:t>
      </w:r>
      <w:proofErr w:type="spellEnd"/>
      <w:r w:rsidR="00E25966" w:rsidRPr="00194CF8">
        <w:rPr>
          <w:lang w:val="en-GB"/>
        </w:rPr>
        <w:t xml:space="preserve">) </w:t>
      </w:r>
      <w:r w:rsidR="00FF48C1">
        <w:rPr>
          <w:lang w:val="en-GB"/>
        </w:rPr>
        <w:t>will submit an applica</w:t>
      </w:r>
      <w:r w:rsidR="008846DF">
        <w:rPr>
          <w:lang w:val="en-GB"/>
        </w:rPr>
        <w:t>tion for an even larger project with diffe</w:t>
      </w:r>
      <w:r w:rsidR="00FF48C1">
        <w:rPr>
          <w:lang w:val="en-GB"/>
        </w:rPr>
        <w:t xml:space="preserve">rent types of </w:t>
      </w:r>
      <w:r w:rsidR="008846DF">
        <w:rPr>
          <w:lang w:val="en-GB"/>
        </w:rPr>
        <w:t>m</w:t>
      </w:r>
      <w:r w:rsidR="00FF48C1">
        <w:rPr>
          <w:lang w:val="en-GB"/>
        </w:rPr>
        <w:t>achine</w:t>
      </w:r>
      <w:r w:rsidR="00E25966" w:rsidRPr="00194CF8">
        <w:rPr>
          <w:lang w:val="en-GB"/>
        </w:rPr>
        <w:t>.</w:t>
      </w:r>
    </w:p>
    <w:p w:rsidR="00277774" w:rsidRPr="00194CF8" w:rsidRDefault="00277774">
      <w:pPr>
        <w:ind w:right="-1509"/>
        <w:rPr>
          <w:lang w:val="en-GB"/>
        </w:rPr>
      </w:pPr>
    </w:p>
    <w:p w:rsidR="00015462" w:rsidRPr="00194CF8" w:rsidRDefault="00FF48C1">
      <w:pPr>
        <w:ind w:right="-1509"/>
        <w:rPr>
          <w:lang w:val="en-GB"/>
        </w:rPr>
      </w:pPr>
      <w:r>
        <w:rPr>
          <w:lang w:val="en-GB"/>
        </w:rPr>
        <w:t xml:space="preserve">It should also be mentioned here that a VDMA Position Paper on </w:t>
      </w:r>
      <w:proofErr w:type="spellStart"/>
      <w:r>
        <w:rPr>
          <w:lang w:val="en-GB"/>
        </w:rPr>
        <w:t>workpiece</w:t>
      </w:r>
      <w:proofErr w:type="spellEnd"/>
      <w:r>
        <w:rPr>
          <w:lang w:val="en-GB"/>
        </w:rPr>
        <w:t xml:space="preserve"> clamping was presented on the </w:t>
      </w:r>
      <w:r w:rsidR="002C5CC9" w:rsidRPr="00194CF8">
        <w:rPr>
          <w:lang w:val="en-GB"/>
        </w:rPr>
        <w:t>EMO Safety Day</w:t>
      </w:r>
      <w:r>
        <w:rPr>
          <w:lang w:val="en-GB"/>
        </w:rPr>
        <w:t xml:space="preserve">, which for the first time laid down regulations for responsible handling of actuator-driven </w:t>
      </w:r>
      <w:proofErr w:type="spellStart"/>
      <w:r w:rsidR="008846DF">
        <w:rPr>
          <w:lang w:val="en-GB"/>
        </w:rPr>
        <w:t>workpiece</w:t>
      </w:r>
      <w:proofErr w:type="spellEnd"/>
      <w:r w:rsidR="008846DF">
        <w:rPr>
          <w:lang w:val="en-GB"/>
        </w:rPr>
        <w:t xml:space="preserve"> clamping devices </w:t>
      </w:r>
      <w:r>
        <w:rPr>
          <w:lang w:val="en-GB"/>
        </w:rPr>
        <w:t>at component suppliers,</w:t>
      </w:r>
      <w:r w:rsidR="002C5CC9" w:rsidRPr="00194CF8">
        <w:rPr>
          <w:lang w:val="en-GB"/>
        </w:rPr>
        <w:t xml:space="preserve"> </w:t>
      </w:r>
      <w:r w:rsidR="008846DF">
        <w:rPr>
          <w:lang w:val="en-GB"/>
        </w:rPr>
        <w:t>machinery manufacturers and operator</w:t>
      </w:r>
      <w:r>
        <w:rPr>
          <w:lang w:val="en-GB"/>
        </w:rPr>
        <w:t>s</w:t>
      </w:r>
      <w:r w:rsidR="002C5CC9" w:rsidRPr="00194CF8">
        <w:rPr>
          <w:lang w:val="en-GB"/>
        </w:rPr>
        <w:t xml:space="preserve">. </w:t>
      </w:r>
      <w:r w:rsidR="003F3DCD">
        <w:rPr>
          <w:lang w:val="en-GB"/>
        </w:rPr>
        <w:t xml:space="preserve">Because </w:t>
      </w:r>
      <w:r w:rsidR="008846DF">
        <w:rPr>
          <w:lang w:val="en-GB"/>
        </w:rPr>
        <w:t xml:space="preserve">despite the </w:t>
      </w:r>
      <w:r w:rsidR="003F3DCD">
        <w:rPr>
          <w:lang w:val="en-GB"/>
        </w:rPr>
        <w:t>exemplarily evidenced high level of co</w:t>
      </w:r>
      <w:r w:rsidR="008846DF">
        <w:rPr>
          <w:lang w:val="en-GB"/>
        </w:rPr>
        <w:t>ntro</w:t>
      </w:r>
      <w:r w:rsidR="00F11D19">
        <w:rPr>
          <w:lang w:val="en-GB"/>
        </w:rPr>
        <w:t>l</w:t>
      </w:r>
      <w:r w:rsidR="008846DF">
        <w:rPr>
          <w:lang w:val="en-GB"/>
        </w:rPr>
        <w:t>-</w:t>
      </w:r>
      <w:r w:rsidR="00F11D19">
        <w:rPr>
          <w:lang w:val="en-GB"/>
        </w:rPr>
        <w:t>sy</w:t>
      </w:r>
      <w:r w:rsidR="008846DF">
        <w:rPr>
          <w:lang w:val="en-GB"/>
        </w:rPr>
        <w:t>stem reliability</w:t>
      </w:r>
      <w:r w:rsidR="003F3DCD">
        <w:rPr>
          <w:lang w:val="en-GB"/>
        </w:rPr>
        <w:t>,</w:t>
      </w:r>
      <w:r w:rsidR="008846DF">
        <w:rPr>
          <w:lang w:val="en-GB"/>
        </w:rPr>
        <w:t xml:space="preserve"> </w:t>
      </w:r>
      <w:r w:rsidR="003F3DCD">
        <w:rPr>
          <w:lang w:val="en-GB"/>
        </w:rPr>
        <w:t xml:space="preserve">the safety of </w:t>
      </w:r>
      <w:proofErr w:type="spellStart"/>
      <w:r w:rsidR="003F3DCD">
        <w:rPr>
          <w:lang w:val="en-GB"/>
        </w:rPr>
        <w:t>workpiece</w:t>
      </w:r>
      <w:proofErr w:type="spellEnd"/>
      <w:r w:rsidR="003F3DCD">
        <w:rPr>
          <w:lang w:val="en-GB"/>
        </w:rPr>
        <w:t xml:space="preserve"> cla</w:t>
      </w:r>
      <w:r w:rsidR="008846DF">
        <w:rPr>
          <w:lang w:val="en-GB"/>
        </w:rPr>
        <w:t>mping in an operational environment remains an important issue</w:t>
      </w:r>
      <w:r w:rsidR="002C5CC9" w:rsidRPr="00194CF8">
        <w:rPr>
          <w:lang w:val="en-GB"/>
        </w:rPr>
        <w:t xml:space="preserve">, </w:t>
      </w:r>
      <w:r w:rsidR="0067220C">
        <w:rPr>
          <w:lang w:val="en-GB"/>
        </w:rPr>
        <w:t xml:space="preserve">e.g. when use for the intended purpose </w:t>
      </w:r>
      <w:r w:rsidR="00B619A5">
        <w:rPr>
          <w:lang w:val="en-GB"/>
        </w:rPr>
        <w:t>and the maintenance of clamping devices</w:t>
      </w:r>
      <w:r w:rsidR="002C5CC9" w:rsidRPr="00194CF8">
        <w:rPr>
          <w:lang w:val="en-GB"/>
        </w:rPr>
        <w:t xml:space="preserve"> </w:t>
      </w:r>
      <w:r w:rsidR="003B4F45">
        <w:rPr>
          <w:lang w:val="en-GB"/>
        </w:rPr>
        <w:t>are invol</w:t>
      </w:r>
      <w:r w:rsidR="003F3DCD">
        <w:rPr>
          <w:lang w:val="en-GB"/>
        </w:rPr>
        <w:t>v</w:t>
      </w:r>
      <w:r w:rsidR="003B4F45">
        <w:rPr>
          <w:lang w:val="en-GB"/>
        </w:rPr>
        <w:t>ed</w:t>
      </w:r>
      <w:r w:rsidR="00277774">
        <w:rPr>
          <w:lang w:val="en-GB"/>
        </w:rPr>
        <w:t>.</w:t>
      </w:r>
    </w:p>
    <w:p w:rsidR="00015462" w:rsidRPr="00194CF8" w:rsidRDefault="00015462">
      <w:pPr>
        <w:ind w:right="-1509"/>
        <w:rPr>
          <w:lang w:val="en-GB"/>
        </w:rPr>
      </w:pPr>
    </w:p>
    <w:p w:rsidR="00015462" w:rsidRPr="00194CF8" w:rsidRDefault="00E25966">
      <w:pPr>
        <w:ind w:right="-1509"/>
        <w:rPr>
          <w:i/>
          <w:lang w:val="en-GB"/>
        </w:rPr>
      </w:pPr>
      <w:r w:rsidRPr="000E4277">
        <w:rPr>
          <w:i/>
          <w:lang w:val="en-GB"/>
        </w:rPr>
        <w:t>Aut</w:t>
      </w:r>
      <w:r w:rsidR="00011C6F" w:rsidRPr="000E4277">
        <w:rPr>
          <w:i/>
          <w:lang w:val="en-GB"/>
        </w:rPr>
        <w:t>h</w:t>
      </w:r>
      <w:r w:rsidRPr="000E4277">
        <w:rPr>
          <w:i/>
          <w:lang w:val="en-GB"/>
        </w:rPr>
        <w:t xml:space="preserve">or: </w:t>
      </w:r>
      <w:proofErr w:type="spellStart"/>
      <w:r w:rsidRPr="000E4277">
        <w:rPr>
          <w:i/>
          <w:lang w:val="en-GB"/>
        </w:rPr>
        <w:t>Gerda</w:t>
      </w:r>
      <w:proofErr w:type="spellEnd"/>
      <w:r w:rsidRPr="000E4277">
        <w:rPr>
          <w:i/>
          <w:lang w:val="en-GB"/>
        </w:rPr>
        <w:t xml:space="preserve"> </w:t>
      </w:r>
      <w:proofErr w:type="spellStart"/>
      <w:r w:rsidRPr="000E4277">
        <w:rPr>
          <w:i/>
          <w:lang w:val="en-GB"/>
        </w:rPr>
        <w:t>Kneifel</w:t>
      </w:r>
      <w:proofErr w:type="spellEnd"/>
      <w:r w:rsidRPr="000E4277">
        <w:rPr>
          <w:i/>
          <w:lang w:val="en-GB"/>
        </w:rPr>
        <w:t>, Press</w:t>
      </w:r>
      <w:r w:rsidR="00011C6F" w:rsidRPr="000E4277">
        <w:rPr>
          <w:i/>
          <w:lang w:val="en-GB"/>
        </w:rPr>
        <w:t xml:space="preserve"> and Public Relations</w:t>
      </w:r>
      <w:r w:rsidRPr="000E4277">
        <w:rPr>
          <w:i/>
          <w:lang w:val="en-GB"/>
        </w:rPr>
        <w:t>, VDW</w:t>
      </w:r>
    </w:p>
    <w:p w:rsidR="00015462" w:rsidRDefault="00015462">
      <w:pPr>
        <w:ind w:right="-1509"/>
        <w:rPr>
          <w:lang w:val="en-GB"/>
        </w:rPr>
      </w:pPr>
      <w:bookmarkStart w:id="0" w:name="_gjdgxs" w:colFirst="0" w:colLast="0"/>
      <w:bookmarkEnd w:id="0"/>
    </w:p>
    <w:p w:rsidR="00A6793A" w:rsidRPr="00194CF8" w:rsidRDefault="00A6793A">
      <w:pPr>
        <w:ind w:right="-1509"/>
        <w:rPr>
          <w:lang w:val="en-GB"/>
        </w:rPr>
      </w:pPr>
    </w:p>
    <w:p w:rsidR="00015462" w:rsidRPr="00194CF8" w:rsidRDefault="00015462">
      <w:pPr>
        <w:spacing w:line="240" w:lineRule="auto"/>
        <w:ind w:right="-1509"/>
        <w:rPr>
          <w:lang w:val="en-GB"/>
        </w:rPr>
      </w:pPr>
    </w:p>
    <w:p w:rsidR="00015462" w:rsidRPr="00194CF8" w:rsidRDefault="00A6793A">
      <w:pPr>
        <w:tabs>
          <w:tab w:val="left" w:pos="5794"/>
        </w:tabs>
        <w:spacing w:line="360" w:lineRule="auto"/>
        <w:rPr>
          <w:b/>
          <w:u w:val="single"/>
          <w:lang w:val="en-GB"/>
        </w:rPr>
      </w:pPr>
      <w:r>
        <w:rPr>
          <w:b/>
          <w:u w:val="single"/>
          <w:lang w:val="en-GB"/>
        </w:rPr>
        <w:t>Photo</w:t>
      </w:r>
      <w:r w:rsidR="00E25966" w:rsidRPr="00194CF8">
        <w:rPr>
          <w:b/>
          <w:u w:val="single"/>
          <w:lang w:val="en-GB"/>
        </w:rPr>
        <w:t>:</w:t>
      </w:r>
    </w:p>
    <w:p w:rsidR="00015462" w:rsidRPr="00194CF8" w:rsidRDefault="00D775AB" w:rsidP="00591335">
      <w:pPr>
        <w:tabs>
          <w:tab w:val="left" w:pos="5794"/>
        </w:tabs>
        <w:spacing w:line="360" w:lineRule="auto"/>
        <w:ind w:right="-1702"/>
        <w:rPr>
          <w:lang w:val="en-GB"/>
        </w:rPr>
      </w:pPr>
      <w:r>
        <w:rPr>
          <w:lang w:val="en-GB"/>
        </w:rPr>
        <w:lastRenderedPageBreak/>
        <w:t>Photo</w:t>
      </w:r>
      <w:r w:rsidR="00591335">
        <w:rPr>
          <w:lang w:val="en-GB"/>
        </w:rPr>
        <w:t xml:space="preserve"> (from left to right)</w:t>
      </w:r>
      <w:r w:rsidR="00E25966" w:rsidRPr="00194CF8">
        <w:rPr>
          <w:lang w:val="en-GB"/>
        </w:rPr>
        <w:t xml:space="preserve">: </w:t>
      </w:r>
      <w:r w:rsidR="00591335">
        <w:rPr>
          <w:lang w:val="en-GB"/>
        </w:rPr>
        <w:t xml:space="preserve">Sven </w:t>
      </w:r>
      <w:proofErr w:type="spellStart"/>
      <w:r w:rsidR="00591335">
        <w:rPr>
          <w:lang w:val="en-GB"/>
        </w:rPr>
        <w:t>Staiger</w:t>
      </w:r>
      <w:proofErr w:type="spellEnd"/>
      <w:r w:rsidR="00591335">
        <w:rPr>
          <w:lang w:val="en-GB"/>
        </w:rPr>
        <w:t>, Index-</w:t>
      </w:r>
      <w:proofErr w:type="spellStart"/>
      <w:r w:rsidR="00591335">
        <w:rPr>
          <w:lang w:val="en-GB"/>
        </w:rPr>
        <w:t>Werke</w:t>
      </w:r>
      <w:proofErr w:type="spellEnd"/>
      <w:r w:rsidR="00591335">
        <w:rPr>
          <w:lang w:val="en-GB"/>
        </w:rPr>
        <w:t xml:space="preserve">, Esslingen, </w:t>
      </w:r>
      <w:proofErr w:type="spellStart"/>
      <w:r w:rsidR="00591335">
        <w:rPr>
          <w:lang w:val="en-GB"/>
        </w:rPr>
        <w:t>Nika</w:t>
      </w:r>
      <w:proofErr w:type="spellEnd"/>
      <w:r w:rsidR="00591335">
        <w:rPr>
          <w:lang w:val="en-GB"/>
        </w:rPr>
        <w:t xml:space="preserve"> </w:t>
      </w:r>
      <w:proofErr w:type="spellStart"/>
      <w:r w:rsidR="00E25966" w:rsidRPr="00194CF8">
        <w:rPr>
          <w:lang w:val="en-GB"/>
        </w:rPr>
        <w:t>Nowizki</w:t>
      </w:r>
      <w:proofErr w:type="spellEnd"/>
      <w:r w:rsidR="00591335">
        <w:rPr>
          <w:lang w:val="en-GB"/>
        </w:rPr>
        <w:t xml:space="preserve">, </w:t>
      </w:r>
      <w:proofErr w:type="spellStart"/>
      <w:r w:rsidR="00591335">
        <w:rPr>
          <w:lang w:val="en-GB"/>
        </w:rPr>
        <w:t>Institut</w:t>
      </w:r>
      <w:proofErr w:type="spellEnd"/>
      <w:r w:rsidR="00591335">
        <w:rPr>
          <w:lang w:val="en-GB"/>
        </w:rPr>
        <w:t xml:space="preserve"> </w:t>
      </w:r>
      <w:proofErr w:type="spellStart"/>
      <w:r w:rsidR="00591335">
        <w:rPr>
          <w:lang w:val="en-GB"/>
        </w:rPr>
        <w:t>für</w:t>
      </w:r>
      <w:proofErr w:type="spellEnd"/>
      <w:r w:rsidR="00591335">
        <w:rPr>
          <w:lang w:val="en-GB"/>
        </w:rPr>
        <w:t xml:space="preserve"> </w:t>
      </w:r>
      <w:proofErr w:type="spellStart"/>
      <w:r w:rsidR="00591335">
        <w:rPr>
          <w:lang w:val="en-GB"/>
        </w:rPr>
        <w:t>Maschinenelemente</w:t>
      </w:r>
      <w:proofErr w:type="spellEnd"/>
      <w:r w:rsidR="00591335">
        <w:rPr>
          <w:lang w:val="en-GB"/>
        </w:rPr>
        <w:t xml:space="preserve"> (IMA), University Stuttgart, </w:t>
      </w:r>
      <w:proofErr w:type="spellStart"/>
      <w:r w:rsidR="00591335">
        <w:rPr>
          <w:lang w:val="en-GB"/>
        </w:rPr>
        <w:t>Dr.</w:t>
      </w:r>
      <w:proofErr w:type="spellEnd"/>
      <w:r w:rsidR="00591335">
        <w:rPr>
          <w:lang w:val="en-GB"/>
        </w:rPr>
        <w:t xml:space="preserve"> Alexander </w:t>
      </w:r>
      <w:proofErr w:type="spellStart"/>
      <w:r w:rsidR="00591335">
        <w:rPr>
          <w:lang w:val="en-GB"/>
        </w:rPr>
        <w:t>Broos</w:t>
      </w:r>
      <w:proofErr w:type="spellEnd"/>
      <w:r w:rsidR="00591335">
        <w:rPr>
          <w:lang w:val="en-GB"/>
        </w:rPr>
        <w:t xml:space="preserve">, Head </w:t>
      </w:r>
      <w:r w:rsidR="00B368F2">
        <w:rPr>
          <w:lang w:val="en-GB"/>
        </w:rPr>
        <w:t xml:space="preserve">of </w:t>
      </w:r>
      <w:r w:rsidR="00591335">
        <w:rPr>
          <w:lang w:val="en-GB"/>
        </w:rPr>
        <w:t xml:space="preserve">Research and Technology, </w:t>
      </w:r>
      <w:r>
        <w:rPr>
          <w:lang w:val="en-GB"/>
        </w:rPr>
        <w:t>Sourc</w:t>
      </w:r>
      <w:r w:rsidR="000802D4" w:rsidRPr="00194CF8">
        <w:rPr>
          <w:lang w:val="en-GB"/>
        </w:rPr>
        <w:t xml:space="preserve">e: </w:t>
      </w:r>
      <w:r w:rsidR="00B14C78" w:rsidRPr="00194CF8">
        <w:rPr>
          <w:lang w:val="en-GB"/>
        </w:rPr>
        <w:t>Rainer Jensen</w:t>
      </w:r>
      <w:r w:rsidR="00B14C78" w:rsidRPr="00194CF8">
        <w:rPr>
          <w:lang w:val="en-GB"/>
        </w:rPr>
        <w:br/>
      </w:r>
    </w:p>
    <w:p w:rsidR="007D40BF" w:rsidRPr="00194CF8" w:rsidRDefault="007D40BF">
      <w:pPr>
        <w:spacing w:line="240" w:lineRule="auto"/>
        <w:ind w:right="-1509"/>
        <w:rPr>
          <w:lang w:val="en-GB"/>
        </w:rPr>
      </w:pPr>
    </w:p>
    <w:p w:rsidR="00015462" w:rsidRPr="00194CF8" w:rsidRDefault="00015462">
      <w:pPr>
        <w:spacing w:line="240" w:lineRule="auto"/>
        <w:ind w:right="-1509"/>
        <w:rPr>
          <w:lang w:val="en-GB"/>
        </w:rPr>
      </w:pPr>
    </w:p>
    <w:p w:rsidR="00015462" w:rsidRPr="00194CF8" w:rsidRDefault="0032238D">
      <w:pPr>
        <w:ind w:right="-1509"/>
        <w:rPr>
          <w:b/>
          <w:u w:val="single"/>
          <w:lang w:val="en-GB"/>
        </w:rPr>
      </w:pPr>
      <w:r w:rsidRPr="00194CF8">
        <w:rPr>
          <w:b/>
          <w:u w:val="single"/>
          <w:lang w:val="en-GB"/>
        </w:rPr>
        <w:t>Backg</w:t>
      </w:r>
      <w:r w:rsidR="003B4F45">
        <w:rPr>
          <w:b/>
          <w:u w:val="single"/>
          <w:lang w:val="en-GB"/>
        </w:rPr>
        <w:t>r</w:t>
      </w:r>
      <w:r w:rsidRPr="00194CF8">
        <w:rPr>
          <w:b/>
          <w:u w:val="single"/>
          <w:lang w:val="en-GB"/>
        </w:rPr>
        <w:t>ound</w:t>
      </w:r>
    </w:p>
    <w:p w:rsidR="00015462" w:rsidRPr="00194CF8" w:rsidRDefault="00015462">
      <w:pPr>
        <w:ind w:right="-1509"/>
        <w:rPr>
          <w:lang w:val="en-GB"/>
        </w:rPr>
      </w:pPr>
    </w:p>
    <w:p w:rsidR="0032238D" w:rsidRPr="00194CF8" w:rsidRDefault="0032238D" w:rsidP="0032238D">
      <w:pPr>
        <w:tabs>
          <w:tab w:val="left" w:pos="5670"/>
          <w:tab w:val="left" w:pos="7088"/>
        </w:tabs>
        <w:spacing w:line="360" w:lineRule="auto"/>
        <w:ind w:right="-1418"/>
        <w:rPr>
          <w:b/>
          <w:sz w:val="16"/>
          <w:szCs w:val="16"/>
          <w:lang w:val="en-GB"/>
        </w:rPr>
      </w:pPr>
      <w:r w:rsidRPr="00194CF8">
        <w:rPr>
          <w:b/>
          <w:sz w:val="16"/>
          <w:szCs w:val="16"/>
          <w:lang w:val="en-GB"/>
        </w:rPr>
        <w:t>The VDW-Research Institute</w:t>
      </w:r>
    </w:p>
    <w:p w:rsidR="00015462" w:rsidRPr="00194CF8" w:rsidRDefault="0067220C" w:rsidP="00A06536">
      <w:pPr>
        <w:spacing w:line="240" w:lineRule="auto"/>
        <w:ind w:right="-1418"/>
        <w:rPr>
          <w:sz w:val="16"/>
          <w:szCs w:val="16"/>
          <w:lang w:val="en-GB"/>
        </w:rPr>
      </w:pPr>
      <w:r>
        <w:rPr>
          <w:sz w:val="16"/>
          <w:szCs w:val="16"/>
          <w:lang w:val="en-GB"/>
        </w:rPr>
        <w:t>The</w:t>
      </w:r>
      <w:r w:rsidR="00E25966" w:rsidRPr="00194CF8">
        <w:rPr>
          <w:sz w:val="16"/>
          <w:szCs w:val="16"/>
          <w:lang w:val="en-GB"/>
        </w:rPr>
        <w:t xml:space="preserve"> VDW-</w:t>
      </w:r>
      <w:r>
        <w:rPr>
          <w:sz w:val="16"/>
          <w:szCs w:val="16"/>
          <w:lang w:val="en-GB"/>
        </w:rPr>
        <w:t>Research Institute, a</w:t>
      </w:r>
      <w:r w:rsidR="003B4F45">
        <w:rPr>
          <w:sz w:val="16"/>
          <w:szCs w:val="16"/>
          <w:lang w:val="en-GB"/>
        </w:rPr>
        <w:t xml:space="preserve">s </w:t>
      </w:r>
      <w:r>
        <w:rPr>
          <w:sz w:val="16"/>
          <w:szCs w:val="16"/>
          <w:lang w:val="en-GB"/>
        </w:rPr>
        <w:t xml:space="preserve">a research community, synergises </w:t>
      </w:r>
      <w:r w:rsidR="003B4F45">
        <w:rPr>
          <w:sz w:val="16"/>
          <w:szCs w:val="16"/>
          <w:lang w:val="en-GB"/>
        </w:rPr>
        <w:t>the needs of the VDW’s member firms and other interested companies</w:t>
      </w:r>
      <w:r w:rsidR="00E25966" w:rsidRPr="00194CF8">
        <w:rPr>
          <w:sz w:val="16"/>
          <w:szCs w:val="16"/>
          <w:lang w:val="en-GB"/>
        </w:rPr>
        <w:t xml:space="preserve">. </w:t>
      </w:r>
      <w:r w:rsidR="003B4F45">
        <w:rPr>
          <w:sz w:val="16"/>
          <w:szCs w:val="16"/>
          <w:lang w:val="en-GB"/>
        </w:rPr>
        <w:t xml:space="preserve">It thus organises application-driven, pre-competitive shared research </w:t>
      </w:r>
      <w:r w:rsidR="00E25966" w:rsidRPr="00194CF8">
        <w:rPr>
          <w:sz w:val="16"/>
          <w:szCs w:val="16"/>
          <w:lang w:val="en-GB"/>
        </w:rPr>
        <w:t>f</w:t>
      </w:r>
      <w:r w:rsidR="002772B9">
        <w:rPr>
          <w:sz w:val="16"/>
          <w:szCs w:val="16"/>
          <w:lang w:val="en-GB"/>
        </w:rPr>
        <w:t>or the German machine tool industry. In eight working groups, topics are defined</w:t>
      </w:r>
      <w:r w:rsidR="00E25966" w:rsidRPr="00194CF8">
        <w:rPr>
          <w:sz w:val="16"/>
          <w:szCs w:val="16"/>
          <w:lang w:val="en-GB"/>
        </w:rPr>
        <w:t xml:space="preserve">, </w:t>
      </w:r>
      <w:r w:rsidR="002772B9">
        <w:rPr>
          <w:sz w:val="16"/>
          <w:szCs w:val="16"/>
          <w:lang w:val="en-GB"/>
        </w:rPr>
        <w:t>project fundi</w:t>
      </w:r>
      <w:r w:rsidR="003B4F45">
        <w:rPr>
          <w:sz w:val="16"/>
          <w:szCs w:val="16"/>
          <w:lang w:val="en-GB"/>
        </w:rPr>
        <w:t xml:space="preserve">ng acquired, research orders </w:t>
      </w:r>
      <w:r w:rsidR="002772B9">
        <w:rPr>
          <w:sz w:val="16"/>
          <w:szCs w:val="16"/>
          <w:lang w:val="en-GB"/>
        </w:rPr>
        <w:t xml:space="preserve">placed, and research results edited. In addition, </w:t>
      </w:r>
      <w:r w:rsidR="003B4F45">
        <w:rPr>
          <w:sz w:val="16"/>
          <w:szCs w:val="16"/>
          <w:lang w:val="en-GB"/>
        </w:rPr>
        <w:t>t</w:t>
      </w:r>
      <w:r w:rsidR="002772B9">
        <w:rPr>
          <w:sz w:val="16"/>
          <w:szCs w:val="16"/>
          <w:lang w:val="en-GB"/>
        </w:rPr>
        <w:t xml:space="preserve">he </w:t>
      </w:r>
      <w:r w:rsidR="00E25966" w:rsidRPr="00194CF8">
        <w:rPr>
          <w:sz w:val="16"/>
          <w:szCs w:val="16"/>
          <w:lang w:val="en-GB"/>
        </w:rPr>
        <w:t>VDW-</w:t>
      </w:r>
      <w:r w:rsidR="002772B9">
        <w:rPr>
          <w:sz w:val="16"/>
          <w:szCs w:val="16"/>
          <w:lang w:val="en-GB"/>
        </w:rPr>
        <w:t>Research Institute also handles tasks involving project ma</w:t>
      </w:r>
      <w:r w:rsidR="00E25966" w:rsidRPr="00194CF8">
        <w:rPr>
          <w:sz w:val="16"/>
          <w:szCs w:val="16"/>
          <w:lang w:val="en-GB"/>
        </w:rPr>
        <w:t xml:space="preserve">nagement </w:t>
      </w:r>
      <w:r w:rsidR="002772B9">
        <w:rPr>
          <w:sz w:val="16"/>
          <w:szCs w:val="16"/>
          <w:lang w:val="en-GB"/>
        </w:rPr>
        <w:t>and</w:t>
      </w:r>
      <w:r w:rsidR="00EF121C">
        <w:rPr>
          <w:sz w:val="16"/>
          <w:szCs w:val="16"/>
          <w:lang w:val="en-GB"/>
        </w:rPr>
        <w:t xml:space="preserve"> </w:t>
      </w:r>
      <w:r w:rsidR="002772B9">
        <w:rPr>
          <w:sz w:val="16"/>
          <w:szCs w:val="16"/>
          <w:lang w:val="en-GB"/>
        </w:rPr>
        <w:t>c</w:t>
      </w:r>
      <w:r w:rsidR="00E25966" w:rsidRPr="00194CF8">
        <w:rPr>
          <w:sz w:val="16"/>
          <w:szCs w:val="16"/>
          <w:lang w:val="en-GB"/>
        </w:rPr>
        <w:t xml:space="preserve">ontrolling. </w:t>
      </w:r>
    </w:p>
    <w:p w:rsidR="00015462" w:rsidRPr="00194CF8" w:rsidRDefault="00015462">
      <w:pPr>
        <w:tabs>
          <w:tab w:val="left" w:pos="5670"/>
          <w:tab w:val="left" w:pos="7088"/>
        </w:tabs>
        <w:spacing w:line="240" w:lineRule="auto"/>
        <w:ind w:right="-1418"/>
        <w:rPr>
          <w:sz w:val="16"/>
          <w:szCs w:val="16"/>
          <w:lang w:val="en-GB"/>
        </w:rPr>
      </w:pPr>
    </w:p>
    <w:p w:rsidR="00A06536" w:rsidRPr="00194CF8" w:rsidRDefault="00A06536">
      <w:pPr>
        <w:tabs>
          <w:tab w:val="left" w:pos="5670"/>
          <w:tab w:val="left" w:pos="7088"/>
        </w:tabs>
        <w:spacing w:line="240" w:lineRule="auto"/>
        <w:ind w:right="-1418"/>
        <w:rPr>
          <w:sz w:val="16"/>
          <w:szCs w:val="16"/>
          <w:lang w:val="en-GB"/>
        </w:rPr>
      </w:pPr>
    </w:p>
    <w:p w:rsidR="00A06536" w:rsidRPr="00194CF8" w:rsidRDefault="00A06536">
      <w:pPr>
        <w:tabs>
          <w:tab w:val="left" w:pos="5670"/>
          <w:tab w:val="left" w:pos="7088"/>
        </w:tabs>
        <w:spacing w:line="240" w:lineRule="auto"/>
        <w:ind w:right="-1418"/>
        <w:rPr>
          <w:sz w:val="16"/>
          <w:szCs w:val="16"/>
          <w:lang w:val="en-GB"/>
        </w:rPr>
      </w:pPr>
    </w:p>
    <w:p w:rsidR="00FE1465" w:rsidRPr="000E4277" w:rsidRDefault="00FE1465" w:rsidP="00A06536">
      <w:pPr>
        <w:tabs>
          <w:tab w:val="left" w:pos="5670"/>
          <w:tab w:val="left" w:pos="7088"/>
        </w:tabs>
        <w:spacing w:line="360" w:lineRule="auto"/>
        <w:ind w:right="-1418"/>
        <w:rPr>
          <w:b/>
          <w:sz w:val="16"/>
          <w:szCs w:val="16"/>
          <w:lang w:val="en-GB"/>
        </w:rPr>
      </w:pPr>
      <w:r w:rsidRPr="000E4277">
        <w:rPr>
          <w:b/>
          <w:sz w:val="16"/>
          <w:szCs w:val="16"/>
          <w:lang w:val="en-GB"/>
        </w:rPr>
        <w:t xml:space="preserve">EMO Hannover 2017 – the world’s premier trade fair for the </w:t>
      </w:r>
      <w:r w:rsidR="00A06536" w:rsidRPr="000E4277">
        <w:rPr>
          <w:b/>
          <w:sz w:val="16"/>
          <w:szCs w:val="16"/>
          <w:lang w:val="en-GB"/>
        </w:rPr>
        <w:t>m</w:t>
      </w:r>
      <w:r w:rsidRPr="000E4277">
        <w:rPr>
          <w:b/>
          <w:sz w:val="16"/>
          <w:szCs w:val="16"/>
          <w:lang w:val="en-GB"/>
        </w:rPr>
        <w:t>etalworking sector</w:t>
      </w:r>
    </w:p>
    <w:p w:rsidR="00FE1465" w:rsidRPr="000E4277" w:rsidRDefault="00FE1465" w:rsidP="00A06536">
      <w:pPr>
        <w:tabs>
          <w:tab w:val="left" w:pos="5670"/>
          <w:tab w:val="left" w:pos="7088"/>
          <w:tab w:val="left" w:pos="7655"/>
        </w:tabs>
        <w:spacing w:after="240" w:line="240" w:lineRule="auto"/>
        <w:ind w:right="-1418"/>
        <w:rPr>
          <w:sz w:val="16"/>
          <w:szCs w:val="16"/>
          <w:lang w:val="en-GB"/>
        </w:rPr>
      </w:pPr>
      <w:r w:rsidRPr="000E4277">
        <w:rPr>
          <w:sz w:val="16"/>
          <w:szCs w:val="16"/>
          <w:lang w:val="en-GB"/>
        </w:rPr>
        <w:t>From 18 to 23 September 2017, international manufacturers of production technology will be spotlighting “Connecting systems for intelligent production”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Association of the Machine Tool Industries CECIMO.</w:t>
      </w:r>
    </w:p>
    <w:p w:rsidR="00FE1465" w:rsidRPr="000E4277" w:rsidRDefault="00FE1465" w:rsidP="00FE1465">
      <w:pPr>
        <w:tabs>
          <w:tab w:val="left" w:pos="5670"/>
          <w:tab w:val="left" w:pos="7088"/>
          <w:tab w:val="left" w:pos="7654"/>
        </w:tabs>
        <w:spacing w:line="240" w:lineRule="auto"/>
        <w:rPr>
          <w:sz w:val="16"/>
          <w:szCs w:val="16"/>
          <w:lang w:val="en-GB"/>
        </w:rPr>
      </w:pPr>
    </w:p>
    <w:p w:rsidR="00FE1465" w:rsidRPr="000E4277" w:rsidRDefault="00FE1465" w:rsidP="00A06536">
      <w:pPr>
        <w:tabs>
          <w:tab w:val="left" w:pos="5670"/>
          <w:tab w:val="left" w:pos="7088"/>
          <w:tab w:val="left" w:pos="7654"/>
        </w:tabs>
        <w:spacing w:line="240" w:lineRule="auto"/>
        <w:ind w:right="-1418"/>
        <w:rPr>
          <w:sz w:val="16"/>
          <w:szCs w:val="16"/>
          <w:lang w:val="en-GB"/>
        </w:rPr>
      </w:pPr>
      <w:r w:rsidRPr="000E4277">
        <w:rPr>
          <w:kern w:val="0"/>
          <w:sz w:val="16"/>
          <w:szCs w:val="16"/>
          <w:lang w:val="en-GB" w:eastAsia="en-US"/>
        </w:rPr>
        <w:t xml:space="preserve">You will find texts and images relating to the EMO Hannover 2017 on the internet at: </w:t>
      </w:r>
    </w:p>
    <w:p w:rsidR="00FE1465" w:rsidRPr="000E4277" w:rsidRDefault="00290A8A" w:rsidP="00A06536">
      <w:pPr>
        <w:tabs>
          <w:tab w:val="left" w:pos="5670"/>
          <w:tab w:val="left" w:pos="7088"/>
          <w:tab w:val="left" w:pos="7654"/>
        </w:tabs>
        <w:spacing w:line="240" w:lineRule="auto"/>
        <w:ind w:right="-1418"/>
        <w:rPr>
          <w:sz w:val="16"/>
          <w:szCs w:val="16"/>
          <w:lang w:val="en-GB"/>
        </w:rPr>
      </w:pPr>
      <w:hyperlink r:id="rId8" w:history="1">
        <w:r w:rsidR="00FE1465" w:rsidRPr="000E4277">
          <w:rPr>
            <w:rStyle w:val="Hyperlink"/>
            <w:sz w:val="16"/>
            <w:szCs w:val="16"/>
            <w:lang w:val="en-GB"/>
          </w:rPr>
          <w:t>www.emo-hannover.de/de/presse/pressemitteilungen/pressemitteilungen/pressemitteilungen.xhtml</w:t>
        </w:r>
      </w:hyperlink>
    </w:p>
    <w:p w:rsidR="00FE1465" w:rsidRPr="00194CF8" w:rsidRDefault="00FE1465" w:rsidP="00A06536">
      <w:pPr>
        <w:tabs>
          <w:tab w:val="left" w:pos="5670"/>
          <w:tab w:val="left" w:pos="7088"/>
          <w:tab w:val="left" w:pos="7654"/>
        </w:tabs>
        <w:spacing w:line="240" w:lineRule="auto"/>
        <w:ind w:right="-1418"/>
        <w:rPr>
          <w:kern w:val="0"/>
          <w:sz w:val="16"/>
          <w:szCs w:val="16"/>
          <w:lang w:val="en-GB" w:eastAsia="en-US"/>
        </w:rPr>
      </w:pPr>
      <w:r w:rsidRPr="000E4277">
        <w:rPr>
          <w:kern w:val="0"/>
          <w:sz w:val="16"/>
          <w:szCs w:val="16"/>
          <w:lang w:val="en-GB" w:eastAsia="en-US"/>
        </w:rPr>
        <w:t>You can also follow the EMO Hannover using our social media channels</w:t>
      </w:r>
    </w:p>
    <w:p w:rsidR="00A06536" w:rsidRPr="00194CF8" w:rsidRDefault="00A06536" w:rsidP="00A06536">
      <w:pPr>
        <w:tabs>
          <w:tab w:val="left" w:pos="5670"/>
          <w:tab w:val="left" w:pos="7088"/>
          <w:tab w:val="left" w:pos="7654"/>
        </w:tabs>
        <w:spacing w:line="240" w:lineRule="auto"/>
        <w:ind w:right="-1418"/>
        <w:rPr>
          <w:kern w:val="0"/>
          <w:sz w:val="16"/>
          <w:szCs w:val="16"/>
          <w:lang w:val="en-GB" w:eastAsia="en-US"/>
        </w:rPr>
      </w:pPr>
    </w:p>
    <w:p w:rsidR="00A06536" w:rsidRPr="00194CF8" w:rsidRDefault="00A06536" w:rsidP="00A06536">
      <w:pPr>
        <w:tabs>
          <w:tab w:val="left" w:pos="5670"/>
          <w:tab w:val="left" w:pos="7088"/>
          <w:tab w:val="left" w:pos="7654"/>
        </w:tabs>
        <w:spacing w:line="240" w:lineRule="auto"/>
        <w:ind w:right="-1418"/>
        <w:rPr>
          <w:sz w:val="16"/>
          <w:szCs w:val="16"/>
          <w:lang w:val="en-GB"/>
        </w:rPr>
      </w:pPr>
    </w:p>
    <w:p w:rsidR="00015462" w:rsidRPr="00194CF8" w:rsidRDefault="00E25966">
      <w:pPr>
        <w:spacing w:line="240" w:lineRule="auto"/>
        <w:rPr>
          <w:color w:val="4F81BD"/>
          <w:lang w:val="en-GB"/>
        </w:rPr>
      </w:pPr>
      <w:r w:rsidRPr="00194CF8">
        <w:rPr>
          <w:rFonts w:ascii="Times New Roman" w:eastAsia="Times New Roman" w:hAnsi="Times New Roman" w:cs="Times New Roman"/>
          <w:noProof/>
        </w:rPr>
        <w:drawing>
          <wp:inline distT="0" distB="0" distL="0" distR="0">
            <wp:extent cx="873125" cy="17145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873125" cy="171450"/>
                    </a:xfrm>
                    <a:prstGeom prst="rect">
                      <a:avLst/>
                    </a:prstGeom>
                    <a:ln/>
                  </pic:spPr>
                </pic:pic>
              </a:graphicData>
            </a:graphic>
          </wp:inline>
        </w:drawing>
      </w:r>
      <w:r w:rsidRPr="00194CF8">
        <w:rPr>
          <w:lang w:val="en-GB"/>
        </w:rPr>
        <w:t xml:space="preserve"> </w:t>
      </w:r>
      <w:hyperlink r:id="rId10">
        <w:r w:rsidRPr="00194CF8">
          <w:rPr>
            <w:color w:val="4F81BD"/>
            <w:sz w:val="16"/>
            <w:szCs w:val="16"/>
            <w:u w:val="single"/>
            <w:lang w:val="en-GB"/>
          </w:rPr>
          <w:t>http://twitter.com/EMO_HANNOVER</w:t>
        </w:r>
      </w:hyperlink>
    </w:p>
    <w:p w:rsidR="00015462" w:rsidRPr="00194CF8" w:rsidRDefault="00E25966">
      <w:pPr>
        <w:spacing w:line="240" w:lineRule="auto"/>
        <w:rPr>
          <w:color w:val="4F81BD"/>
          <w:sz w:val="16"/>
          <w:szCs w:val="16"/>
          <w:u w:val="single"/>
          <w:lang w:val="en-GB"/>
        </w:rPr>
      </w:pPr>
      <w:r w:rsidRPr="00194CF8">
        <w:rPr>
          <w:rFonts w:ascii="Century Gothic" w:eastAsia="Century Gothic" w:hAnsi="Century Gothic" w:cs="Century Gothic"/>
          <w:i/>
          <w:noProof/>
          <w:color w:val="0070C0"/>
          <w:sz w:val="16"/>
          <w:szCs w:val="16"/>
        </w:rPr>
        <w:drawing>
          <wp:inline distT="0" distB="0" distL="0" distR="0">
            <wp:extent cx="278130" cy="271780"/>
            <wp:effectExtent l="0" t="0" r="0" b="0"/>
            <wp:docPr id="14" name="image10.png" descr="M:\Public\Logos\CNC-Arena\socialmedia-icon.jpg"/>
            <wp:cNvGraphicFramePr/>
            <a:graphic xmlns:a="http://schemas.openxmlformats.org/drawingml/2006/main">
              <a:graphicData uri="http://schemas.openxmlformats.org/drawingml/2006/picture">
                <pic:pic xmlns:pic="http://schemas.openxmlformats.org/drawingml/2006/picture">
                  <pic:nvPicPr>
                    <pic:cNvPr id="0" name="image10.png" descr="M:\Public\Logos\CNC-Arena\socialmedia-icon.jpg"/>
                    <pic:cNvPicPr preferRelativeResize="0"/>
                  </pic:nvPicPr>
                  <pic:blipFill>
                    <a:blip r:embed="rId11"/>
                    <a:srcRect/>
                    <a:stretch>
                      <a:fillRect/>
                    </a:stretch>
                  </pic:blipFill>
                  <pic:spPr>
                    <a:xfrm>
                      <a:off x="0" y="0"/>
                      <a:ext cx="278130" cy="271780"/>
                    </a:xfrm>
                    <a:prstGeom prst="rect">
                      <a:avLst/>
                    </a:prstGeom>
                    <a:ln/>
                  </pic:spPr>
                </pic:pic>
              </a:graphicData>
            </a:graphic>
          </wp:inline>
        </w:drawing>
      </w:r>
      <w:r w:rsidRPr="00194CF8">
        <w:rPr>
          <w:i/>
          <w:color w:val="0070C0"/>
          <w:sz w:val="16"/>
          <w:szCs w:val="16"/>
          <w:lang w:val="en-GB"/>
        </w:rPr>
        <w:tab/>
      </w:r>
      <w:r w:rsidRPr="00194CF8">
        <w:rPr>
          <w:i/>
          <w:color w:val="0070C0"/>
          <w:sz w:val="16"/>
          <w:szCs w:val="16"/>
          <w:lang w:val="en-GB"/>
        </w:rPr>
        <w:tab/>
        <w:t xml:space="preserve"> </w:t>
      </w:r>
      <w:hyperlink r:id="rId12">
        <w:r w:rsidRPr="00194CF8">
          <w:rPr>
            <w:color w:val="4F81BD"/>
            <w:sz w:val="16"/>
            <w:szCs w:val="16"/>
            <w:u w:val="single"/>
            <w:lang w:val="en-GB"/>
          </w:rPr>
          <w:t>https://de.industryarena.com/emo-hannover</w:t>
        </w:r>
      </w:hyperlink>
      <w:r w:rsidRPr="00194CF8">
        <w:rPr>
          <w:color w:val="4F81BD"/>
          <w:sz w:val="16"/>
          <w:szCs w:val="16"/>
          <w:u w:val="single"/>
          <w:lang w:val="en-GB"/>
        </w:rPr>
        <w:t xml:space="preserve">  </w:t>
      </w:r>
    </w:p>
    <w:p w:rsidR="00015462" w:rsidRPr="00194CF8" w:rsidRDefault="00E25966">
      <w:pPr>
        <w:rPr>
          <w:color w:val="4F81BD"/>
          <w:sz w:val="16"/>
          <w:szCs w:val="16"/>
          <w:u w:val="single"/>
          <w:lang w:val="en-GB"/>
        </w:rPr>
      </w:pPr>
      <w:r w:rsidRPr="00194CF8">
        <w:rPr>
          <w:noProof/>
          <w:sz w:val="16"/>
          <w:szCs w:val="16"/>
        </w:rPr>
        <w:drawing>
          <wp:inline distT="0" distB="0" distL="0" distR="0">
            <wp:extent cx="280670" cy="28067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80670" cy="280670"/>
                    </a:xfrm>
                    <a:prstGeom prst="rect">
                      <a:avLst/>
                    </a:prstGeom>
                    <a:ln/>
                  </pic:spPr>
                </pic:pic>
              </a:graphicData>
            </a:graphic>
          </wp:inline>
        </w:drawing>
      </w:r>
      <w:r w:rsidRPr="00194CF8">
        <w:rPr>
          <w:sz w:val="16"/>
          <w:szCs w:val="16"/>
          <w:lang w:val="en-GB"/>
        </w:rPr>
        <w:tab/>
      </w:r>
      <w:r w:rsidRPr="00194CF8">
        <w:rPr>
          <w:sz w:val="16"/>
          <w:szCs w:val="16"/>
          <w:lang w:val="en-GB"/>
        </w:rPr>
        <w:tab/>
      </w:r>
      <w:hyperlink r:id="rId14">
        <w:r w:rsidRPr="00194CF8">
          <w:rPr>
            <w:color w:val="4F81BD"/>
            <w:sz w:val="16"/>
            <w:szCs w:val="16"/>
            <w:u w:val="single"/>
            <w:lang w:val="en-GB"/>
          </w:rPr>
          <w:t>http://facebook.com/EMOHannover</w:t>
        </w:r>
      </w:hyperlink>
    </w:p>
    <w:p w:rsidR="00015462" w:rsidRPr="00194CF8" w:rsidRDefault="00E25966">
      <w:pPr>
        <w:rPr>
          <w:lang w:val="en-GB"/>
        </w:rPr>
      </w:pPr>
      <w:r w:rsidRPr="00194CF8">
        <w:rPr>
          <w:noProof/>
          <w:sz w:val="16"/>
          <w:szCs w:val="16"/>
        </w:rPr>
        <w:drawing>
          <wp:inline distT="0" distB="0" distL="0" distR="0">
            <wp:extent cx="280670" cy="280670"/>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80670" cy="280670"/>
                    </a:xfrm>
                    <a:prstGeom prst="rect">
                      <a:avLst/>
                    </a:prstGeom>
                    <a:ln/>
                  </pic:spPr>
                </pic:pic>
              </a:graphicData>
            </a:graphic>
          </wp:inline>
        </w:drawing>
      </w:r>
      <w:r w:rsidRPr="00194CF8">
        <w:rPr>
          <w:sz w:val="16"/>
          <w:szCs w:val="16"/>
          <w:lang w:val="en-GB"/>
        </w:rPr>
        <w:tab/>
      </w:r>
      <w:r w:rsidRPr="00194CF8">
        <w:rPr>
          <w:sz w:val="16"/>
          <w:szCs w:val="16"/>
          <w:lang w:val="en-GB"/>
        </w:rPr>
        <w:tab/>
      </w:r>
      <w:hyperlink r:id="rId16">
        <w:r w:rsidRPr="00194CF8">
          <w:rPr>
            <w:color w:val="4F81BD"/>
            <w:sz w:val="16"/>
            <w:szCs w:val="16"/>
            <w:u w:val="single"/>
            <w:lang w:val="en-GB"/>
          </w:rPr>
          <w:t>http://www.youtube.com/metaltradefair</w:t>
        </w:r>
      </w:hyperlink>
    </w:p>
    <w:p w:rsidR="00015462" w:rsidRPr="00194CF8" w:rsidRDefault="00015462">
      <w:pPr>
        <w:ind w:right="-1509"/>
        <w:rPr>
          <w:lang w:val="en-GB"/>
        </w:rPr>
      </w:pPr>
    </w:p>
    <w:p w:rsidR="00015462" w:rsidRPr="00194CF8" w:rsidRDefault="00015462">
      <w:pPr>
        <w:ind w:right="-1509"/>
        <w:rPr>
          <w:lang w:val="en-GB"/>
        </w:rPr>
      </w:pPr>
    </w:p>
    <w:p w:rsidR="00015462" w:rsidRPr="00194CF8" w:rsidRDefault="00E25966" w:rsidP="00A6793A">
      <w:pPr>
        <w:spacing w:line="240" w:lineRule="auto"/>
        <w:ind w:right="-1509"/>
        <w:rPr>
          <w:lang w:val="en-GB"/>
        </w:rPr>
      </w:pPr>
      <w:r w:rsidRPr="00194CF8">
        <w:rPr>
          <w:lang w:val="en-GB"/>
        </w:rPr>
        <w:t xml:space="preserve"> </w:t>
      </w:r>
      <w:bookmarkStart w:id="1" w:name="_GoBack"/>
      <w:bookmarkEnd w:id="1"/>
    </w:p>
    <w:sectPr w:rsidR="00015462" w:rsidRPr="00194CF8" w:rsidSect="00530AA5">
      <w:headerReference w:type="even" r:id="rId17"/>
      <w:headerReference w:type="default" r:id="rId18"/>
      <w:footerReference w:type="even" r:id="rId19"/>
      <w:footerReference w:type="default" r:id="rId20"/>
      <w:headerReference w:type="first" r:id="rId21"/>
      <w:footerReference w:type="first" r:id="rId22"/>
      <w:pgSz w:w="11907" w:h="16840"/>
      <w:pgMar w:top="1418" w:right="3402" w:bottom="0" w:left="1418"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D19" w:rsidRDefault="00F11D19">
      <w:pPr>
        <w:spacing w:line="240" w:lineRule="auto"/>
      </w:pPr>
      <w:r>
        <w:separator/>
      </w:r>
    </w:p>
  </w:endnote>
  <w:endnote w:type="continuationSeparator" w:id="0">
    <w:p w:rsidR="00F11D19" w:rsidRDefault="00F11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19" w:rsidRDefault="00F11D19">
    <w:pPr>
      <w:tabs>
        <w:tab w:val="center" w:pos="4536"/>
        <w:tab w:val="right" w:pos="9072"/>
      </w:tabs>
      <w:spacing w:after="510" w:line="180" w:lineRule="auto"/>
      <w:ind w:right="0"/>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19" w:rsidRDefault="00F11D19">
    <w:pPr>
      <w:tabs>
        <w:tab w:val="center" w:pos="4536"/>
        <w:tab w:val="right" w:pos="9072"/>
      </w:tabs>
      <w:spacing w:line="180" w:lineRule="auto"/>
      <w:ind w:right="0"/>
      <w:rPr>
        <w:sz w:val="15"/>
        <w:szCs w:val="15"/>
      </w:rPr>
    </w:pPr>
  </w:p>
  <w:p w:rsidR="00F11D19" w:rsidRDefault="00F11D19">
    <w:pPr>
      <w:spacing w:after="5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19" w:rsidRDefault="00F11D19">
    <w:pPr>
      <w:tabs>
        <w:tab w:val="center" w:pos="4536"/>
        <w:tab w:val="right" w:pos="9072"/>
      </w:tabs>
      <w:spacing w:line="20" w:lineRule="auto"/>
      <w:ind w:right="0"/>
      <w:rPr>
        <w:sz w:val="2"/>
        <w:szCs w:val="2"/>
      </w:rPr>
    </w:pPr>
  </w:p>
  <w:p w:rsidR="00F11D19" w:rsidRDefault="00F11D19">
    <w:pPr>
      <w:rPr>
        <w:sz w:val="2"/>
        <w:szCs w:val="2"/>
      </w:rPr>
    </w:pPr>
  </w:p>
  <w:tbl>
    <w:tblPr>
      <w:tblStyle w:val="a2"/>
      <w:tblW w:w="9979" w:type="dxa"/>
      <w:tblInd w:w="0" w:type="dxa"/>
      <w:tblLayout w:type="fixed"/>
      <w:tblLook w:val="0000" w:firstRow="0" w:lastRow="0" w:firstColumn="0" w:lastColumn="0" w:noHBand="0" w:noVBand="0"/>
    </w:tblPr>
    <w:tblGrid>
      <w:gridCol w:w="4395"/>
      <w:gridCol w:w="5584"/>
    </w:tblGrid>
    <w:tr w:rsidR="00F11D19">
      <w:tc>
        <w:tcPr>
          <w:tcW w:w="4395" w:type="dxa"/>
          <w:vAlign w:val="bottom"/>
        </w:tcPr>
        <w:p w:rsidR="00F11D19" w:rsidRDefault="00F11D19">
          <w:pPr>
            <w:tabs>
              <w:tab w:val="center" w:pos="4536"/>
              <w:tab w:val="right" w:pos="9072"/>
            </w:tabs>
            <w:spacing w:line="180" w:lineRule="auto"/>
            <w:ind w:right="0"/>
            <w:rPr>
              <w:sz w:val="15"/>
              <w:szCs w:val="15"/>
            </w:rPr>
          </w:pPr>
        </w:p>
        <w:p w:rsidR="00F11D19" w:rsidRDefault="00F11D19">
          <w:pPr>
            <w:tabs>
              <w:tab w:val="center" w:pos="4536"/>
              <w:tab w:val="right" w:pos="9072"/>
            </w:tabs>
            <w:spacing w:line="180" w:lineRule="auto"/>
            <w:ind w:right="0"/>
            <w:rPr>
              <w:sz w:val="15"/>
              <w:szCs w:val="15"/>
            </w:rPr>
          </w:pPr>
          <w:r>
            <w:rPr>
              <w:sz w:val="15"/>
              <w:szCs w:val="15"/>
            </w:rPr>
            <w:t>VDW – Generalkommissariat EMO Hannover 2017</w:t>
          </w:r>
        </w:p>
        <w:p w:rsidR="00F11D19" w:rsidRDefault="00F11D19">
          <w:pPr>
            <w:tabs>
              <w:tab w:val="center" w:pos="4536"/>
              <w:tab w:val="right" w:pos="9072"/>
            </w:tabs>
            <w:spacing w:line="180" w:lineRule="auto"/>
            <w:ind w:right="0"/>
            <w:rPr>
              <w:sz w:val="15"/>
              <w:szCs w:val="15"/>
            </w:rPr>
          </w:pPr>
          <w:r>
            <w:rPr>
              <w:sz w:val="15"/>
              <w:szCs w:val="15"/>
            </w:rPr>
            <w:t>Verein Deutscher Werkzeugmaschinenfabriken e.V.</w:t>
          </w:r>
        </w:p>
        <w:p w:rsidR="00F11D19" w:rsidRDefault="00F11D19">
          <w:pPr>
            <w:tabs>
              <w:tab w:val="center" w:pos="4536"/>
              <w:tab w:val="right" w:pos="9072"/>
            </w:tabs>
            <w:spacing w:line="180" w:lineRule="auto"/>
            <w:ind w:right="0"/>
            <w:rPr>
              <w:sz w:val="15"/>
              <w:szCs w:val="15"/>
            </w:rPr>
          </w:pPr>
          <w:r>
            <w:rPr>
              <w:sz w:val="15"/>
              <w:szCs w:val="15"/>
            </w:rPr>
            <w:t>Corneliusstraße 4, 60325 Frankfurt am Main, GERMANY</w:t>
          </w:r>
        </w:p>
        <w:p w:rsidR="00F11D19" w:rsidRDefault="00F11D19">
          <w:pPr>
            <w:tabs>
              <w:tab w:val="center" w:pos="4536"/>
              <w:tab w:val="right" w:pos="9072"/>
            </w:tabs>
            <w:spacing w:line="180" w:lineRule="auto"/>
            <w:ind w:right="0"/>
            <w:rPr>
              <w:sz w:val="15"/>
              <w:szCs w:val="15"/>
            </w:rPr>
          </w:pPr>
          <w:r>
            <w:rPr>
              <w:sz w:val="15"/>
              <w:szCs w:val="15"/>
            </w:rPr>
            <w:t>Tel. +49 69 756081-0, Fax +49 69 756081-74</w:t>
          </w:r>
        </w:p>
        <w:p w:rsidR="00F11D19" w:rsidRDefault="00F11D19">
          <w:pPr>
            <w:tabs>
              <w:tab w:val="center" w:pos="4536"/>
              <w:tab w:val="right" w:pos="9072"/>
            </w:tabs>
            <w:spacing w:line="180" w:lineRule="auto"/>
            <w:ind w:right="0"/>
            <w:rPr>
              <w:sz w:val="15"/>
              <w:szCs w:val="15"/>
            </w:rPr>
          </w:pPr>
          <w:r>
            <w:rPr>
              <w:sz w:val="15"/>
              <w:szCs w:val="15"/>
            </w:rPr>
            <w:t>emo@vdw.de · www.emo-hannover.de</w:t>
          </w:r>
        </w:p>
      </w:tc>
      <w:tc>
        <w:tcPr>
          <w:tcW w:w="5584" w:type="dxa"/>
          <w:vAlign w:val="bottom"/>
        </w:tcPr>
        <w:p w:rsidR="00F11D19" w:rsidRDefault="00F11D19">
          <w:pPr>
            <w:tabs>
              <w:tab w:val="center" w:pos="4536"/>
              <w:tab w:val="right" w:pos="9072"/>
            </w:tabs>
            <w:spacing w:line="180" w:lineRule="auto"/>
            <w:ind w:right="0"/>
            <w:rPr>
              <w:sz w:val="15"/>
              <w:szCs w:val="15"/>
            </w:rPr>
          </w:pPr>
          <w:r>
            <w:rPr>
              <w:sz w:val="15"/>
              <w:szCs w:val="15"/>
            </w:rPr>
            <w:t>Registergericht/Registration Office: Amtsgericht Frankfurt am Main</w:t>
          </w:r>
        </w:p>
        <w:p w:rsidR="00F11D19" w:rsidRDefault="00F11D19">
          <w:pPr>
            <w:tabs>
              <w:tab w:val="center" w:pos="4536"/>
              <w:tab w:val="right" w:pos="9072"/>
            </w:tabs>
            <w:spacing w:line="180" w:lineRule="auto"/>
            <w:ind w:right="0"/>
            <w:rPr>
              <w:sz w:val="15"/>
              <w:szCs w:val="15"/>
            </w:rPr>
          </w:pPr>
          <w:r>
            <w:rPr>
              <w:sz w:val="15"/>
              <w:szCs w:val="15"/>
            </w:rPr>
            <w:t>Vereinsregister/Society Register: VR4966</w:t>
          </w:r>
        </w:p>
        <w:p w:rsidR="00F11D19" w:rsidRDefault="00F11D19">
          <w:pPr>
            <w:tabs>
              <w:tab w:val="center" w:pos="4536"/>
              <w:tab w:val="right" w:pos="9072"/>
            </w:tabs>
            <w:spacing w:line="180" w:lineRule="auto"/>
            <w:ind w:right="0"/>
            <w:rPr>
              <w:sz w:val="15"/>
              <w:szCs w:val="15"/>
            </w:rPr>
          </w:pPr>
          <w:r>
            <w:rPr>
              <w:sz w:val="15"/>
              <w:szCs w:val="15"/>
            </w:rPr>
            <w:t>Vorsitzender/Chairman: Dr. Heinz-Jürgen Prokop, Ditzingen</w:t>
          </w:r>
        </w:p>
        <w:p w:rsidR="00F11D19" w:rsidRDefault="00F11D19">
          <w:pPr>
            <w:tabs>
              <w:tab w:val="center" w:pos="4536"/>
              <w:tab w:val="right" w:pos="9072"/>
            </w:tabs>
            <w:spacing w:line="180" w:lineRule="auto"/>
            <w:ind w:right="0"/>
            <w:rPr>
              <w:sz w:val="15"/>
              <w:szCs w:val="15"/>
            </w:rPr>
          </w:pPr>
          <w:r>
            <w:rPr>
              <w:sz w:val="15"/>
              <w:szCs w:val="15"/>
            </w:rPr>
            <w:t xml:space="preserve">Geschäftsführer/Executive </w:t>
          </w:r>
          <w:proofErr w:type="spellStart"/>
          <w:r>
            <w:rPr>
              <w:sz w:val="15"/>
              <w:szCs w:val="15"/>
            </w:rPr>
            <w:t>Director</w:t>
          </w:r>
          <w:proofErr w:type="spellEnd"/>
          <w:r>
            <w:rPr>
              <w:sz w:val="15"/>
              <w:szCs w:val="15"/>
            </w:rPr>
            <w:t>: Dr.-Ing. Wilfried Schäfer, Frankfurt am Main</w:t>
          </w:r>
        </w:p>
        <w:p w:rsidR="00F11D19" w:rsidRDefault="00F11D19">
          <w:pPr>
            <w:tabs>
              <w:tab w:val="center" w:pos="4536"/>
              <w:tab w:val="right" w:pos="9072"/>
            </w:tabs>
            <w:spacing w:line="180" w:lineRule="auto"/>
            <w:ind w:right="0"/>
            <w:rPr>
              <w:sz w:val="15"/>
              <w:szCs w:val="15"/>
            </w:rPr>
          </w:pPr>
          <w:proofErr w:type="spellStart"/>
          <w:r w:rsidRPr="00B368F2">
            <w:rPr>
              <w:sz w:val="15"/>
              <w:szCs w:val="15"/>
              <w:lang w:val="en-US"/>
            </w:rPr>
            <w:t>Ust.Id</w:t>
          </w:r>
          <w:proofErr w:type="spellEnd"/>
          <w:r w:rsidRPr="00B368F2">
            <w:rPr>
              <w:sz w:val="15"/>
              <w:szCs w:val="15"/>
              <w:lang w:val="en-US"/>
            </w:rPr>
            <w:t>.-Nr</w:t>
          </w:r>
          <w:proofErr w:type="gramStart"/>
          <w:r w:rsidRPr="00B368F2">
            <w:rPr>
              <w:sz w:val="15"/>
              <w:szCs w:val="15"/>
              <w:lang w:val="en-US"/>
            </w:rPr>
            <w:t>./</w:t>
          </w:r>
          <w:proofErr w:type="gramEnd"/>
          <w:r w:rsidRPr="00B368F2">
            <w:rPr>
              <w:sz w:val="15"/>
              <w:szCs w:val="15"/>
              <w:lang w:val="en-US"/>
            </w:rPr>
            <w:t xml:space="preserve">t. o. tax id. </w:t>
          </w:r>
          <w:proofErr w:type="gramStart"/>
          <w:r w:rsidRPr="00B368F2">
            <w:rPr>
              <w:sz w:val="15"/>
              <w:szCs w:val="15"/>
              <w:lang w:val="en-US"/>
            </w:rPr>
            <w:t>no</w:t>
          </w:r>
          <w:proofErr w:type="gramEnd"/>
          <w:r w:rsidRPr="00B368F2">
            <w:rPr>
              <w:sz w:val="15"/>
              <w:szCs w:val="15"/>
              <w:lang w:val="en-US"/>
            </w:rPr>
            <w:t xml:space="preserve">. </w:t>
          </w:r>
          <w:r>
            <w:rPr>
              <w:sz w:val="15"/>
              <w:szCs w:val="15"/>
            </w:rPr>
            <w:t>DE 114 10 88 36</w:t>
          </w:r>
        </w:p>
      </w:tc>
    </w:tr>
  </w:tbl>
  <w:p w:rsidR="00F11D19" w:rsidRDefault="00F11D19">
    <w:pPr>
      <w:tabs>
        <w:tab w:val="center" w:pos="4536"/>
        <w:tab w:val="right" w:pos="9072"/>
      </w:tabs>
      <w:spacing w:after="510" w:line="20" w:lineRule="auto"/>
      <w:ind w:right="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D19" w:rsidRDefault="00F11D19">
      <w:pPr>
        <w:spacing w:line="240" w:lineRule="auto"/>
      </w:pPr>
      <w:r>
        <w:separator/>
      </w:r>
    </w:p>
  </w:footnote>
  <w:footnote w:type="continuationSeparator" w:id="0">
    <w:p w:rsidR="00F11D19" w:rsidRDefault="00F11D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19" w:rsidRDefault="00F11D19">
    <w:pPr>
      <w:tabs>
        <w:tab w:val="center" w:pos="4536"/>
        <w:tab w:val="right" w:pos="9072"/>
      </w:tabs>
      <w:spacing w:before="51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19" w:rsidRDefault="00F11D19">
    <w:pPr>
      <w:widowControl w:val="0"/>
      <w:spacing w:before="510" w:line="276" w:lineRule="auto"/>
      <w:ind w:right="0"/>
    </w:pPr>
  </w:p>
  <w:tbl>
    <w:tblPr>
      <w:tblStyle w:val="a"/>
      <w:tblW w:w="9809" w:type="dxa"/>
      <w:tblInd w:w="0" w:type="dxa"/>
      <w:tblLayout w:type="fixed"/>
      <w:tblLook w:val="0000" w:firstRow="0" w:lastRow="0" w:firstColumn="0" w:lastColumn="0" w:noHBand="0" w:noVBand="0"/>
    </w:tblPr>
    <w:tblGrid>
      <w:gridCol w:w="9809"/>
    </w:tblGrid>
    <w:tr w:rsidR="00F11D19" w:rsidRPr="003630AD">
      <w:trPr>
        <w:trHeight w:val="1300"/>
      </w:trPr>
      <w:tc>
        <w:tcPr>
          <w:tcW w:w="9809" w:type="dxa"/>
        </w:tcPr>
        <w:p w:rsidR="00F11D19" w:rsidRPr="00A06536" w:rsidRDefault="00F11D19">
          <w:pPr>
            <w:ind w:right="6"/>
            <w:rPr>
              <w:lang w:val="en-US"/>
            </w:rPr>
          </w:pPr>
          <w:r w:rsidRPr="00A06536">
            <w:rPr>
              <w:lang w:val="en-US"/>
            </w:rPr>
            <w:t xml:space="preserve">Page </w:t>
          </w:r>
          <w:r w:rsidR="00465EEA">
            <w:fldChar w:fldCharType="begin"/>
          </w:r>
          <w:r w:rsidRPr="00A06536">
            <w:rPr>
              <w:lang w:val="en-US"/>
            </w:rPr>
            <w:instrText>PAGE</w:instrText>
          </w:r>
          <w:r w:rsidR="00465EEA">
            <w:fldChar w:fldCharType="separate"/>
          </w:r>
          <w:r w:rsidR="00290A8A">
            <w:rPr>
              <w:noProof/>
              <w:lang w:val="en-US"/>
            </w:rPr>
            <w:t>4</w:t>
          </w:r>
          <w:r w:rsidR="00465EEA">
            <w:fldChar w:fldCharType="end"/>
          </w:r>
          <w:r w:rsidRPr="00A06536">
            <w:rPr>
              <w:lang w:val="en-US"/>
            </w:rPr>
            <w:t>/</w:t>
          </w:r>
          <w:r w:rsidR="00465EEA">
            <w:fldChar w:fldCharType="begin"/>
          </w:r>
          <w:r w:rsidRPr="00A06536">
            <w:rPr>
              <w:lang w:val="en-US"/>
            </w:rPr>
            <w:instrText>NUMPAGES</w:instrText>
          </w:r>
          <w:r w:rsidR="00465EEA">
            <w:fldChar w:fldCharType="separate"/>
          </w:r>
          <w:r w:rsidR="00290A8A">
            <w:rPr>
              <w:noProof/>
              <w:lang w:val="en-US"/>
            </w:rPr>
            <w:t>4</w:t>
          </w:r>
          <w:r w:rsidR="00465EEA">
            <w:fldChar w:fldCharType="end"/>
          </w:r>
          <w:r w:rsidRPr="00A06536">
            <w:rPr>
              <w:lang w:val="en-US"/>
            </w:rPr>
            <w:t xml:space="preserve"> · EMO Hannover 2017 · Press release </w:t>
          </w:r>
          <w:r w:rsidR="0019651F">
            <w:rPr>
              <w:lang w:val="en-US"/>
            </w:rPr>
            <w:t>22</w:t>
          </w:r>
          <w:r w:rsidRPr="00A06536">
            <w:rPr>
              <w:lang w:val="en-US"/>
            </w:rPr>
            <w:t xml:space="preserve"> September 2017 </w:t>
          </w:r>
        </w:p>
        <w:p w:rsidR="00F11D19" w:rsidRPr="00A06536" w:rsidRDefault="00F11D19">
          <w:pPr>
            <w:ind w:right="6"/>
            <w:rPr>
              <w:lang w:val="en-US"/>
            </w:rPr>
          </w:pPr>
        </w:p>
      </w:tc>
    </w:tr>
  </w:tbl>
  <w:p w:rsidR="00F11D19" w:rsidRPr="00A06536" w:rsidRDefault="00F11D19">
    <w:pPr>
      <w:tabs>
        <w:tab w:val="center" w:pos="4536"/>
        <w:tab w:val="right" w:pos="9072"/>
      </w:tabs>
      <w:spacing w:after="120" w:line="240" w:lineRule="auto"/>
      <w:rPr>
        <w:lang w:val="en-US"/>
      </w:rPr>
    </w:pPr>
  </w:p>
  <w:p w:rsidR="00F11D19" w:rsidRPr="00A06536" w:rsidRDefault="00F11D19">
    <w:pPr>
      <w:rPr>
        <w:lang w:val="en-US"/>
      </w:rPr>
    </w:pPr>
  </w:p>
  <w:p w:rsidR="00F11D19" w:rsidRPr="00A06536" w:rsidRDefault="00F11D19">
    <w:pP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19" w:rsidRDefault="00F11D19">
    <w:pPr>
      <w:widowControl w:val="0"/>
      <w:spacing w:before="510" w:line="276" w:lineRule="auto"/>
      <w:ind w:right="0"/>
    </w:pPr>
  </w:p>
  <w:tbl>
    <w:tblPr>
      <w:tblStyle w:val="a0"/>
      <w:tblW w:w="9751" w:type="dxa"/>
      <w:tblInd w:w="0" w:type="dxa"/>
      <w:tblLayout w:type="fixed"/>
      <w:tblLook w:val="0000" w:firstRow="0" w:lastRow="0" w:firstColumn="0" w:lastColumn="0" w:noHBand="0" w:noVBand="0"/>
    </w:tblPr>
    <w:tblGrid>
      <w:gridCol w:w="9751"/>
    </w:tblGrid>
    <w:tr w:rsidR="00F11D19">
      <w:trPr>
        <w:trHeight w:val="2120"/>
      </w:trPr>
      <w:tc>
        <w:tcPr>
          <w:tcW w:w="9751" w:type="dxa"/>
        </w:tcPr>
        <w:p w:rsidR="00F11D19" w:rsidRDefault="00F11D19">
          <w:pPr>
            <w:spacing w:before="40" w:line="240" w:lineRule="auto"/>
            <w:ind w:right="6"/>
            <w:jc w:val="right"/>
          </w:pPr>
          <w:r>
            <w:rPr>
              <w:noProof/>
            </w:rPr>
            <w:drawing>
              <wp:inline distT="0" distB="0" distL="0" distR="0">
                <wp:extent cx="2919600" cy="12960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2919600" cy="1296000"/>
                        </a:xfrm>
                        <a:prstGeom prst="rect">
                          <a:avLst/>
                        </a:prstGeom>
                        <a:ln/>
                      </pic:spPr>
                    </pic:pic>
                  </a:graphicData>
                </a:graphic>
              </wp:inline>
            </w:drawing>
          </w:r>
        </w:p>
      </w:tc>
    </w:tr>
  </w:tbl>
  <w:p w:rsidR="00F11D19" w:rsidRDefault="00F11D19">
    <w:pPr>
      <w:ind w:right="0"/>
    </w:pPr>
  </w:p>
  <w:p w:rsidR="00F11D19" w:rsidRDefault="00F11D19">
    <w:pPr>
      <w:ind w:righ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2"/>
    <w:rsid w:val="00007EDD"/>
    <w:rsid w:val="00011C6F"/>
    <w:rsid w:val="00015462"/>
    <w:rsid w:val="00045159"/>
    <w:rsid w:val="00050DF8"/>
    <w:rsid w:val="0005311F"/>
    <w:rsid w:val="00053892"/>
    <w:rsid w:val="00061642"/>
    <w:rsid w:val="000763CD"/>
    <w:rsid w:val="000802D4"/>
    <w:rsid w:val="00084D8A"/>
    <w:rsid w:val="000975E5"/>
    <w:rsid w:val="000A2A5E"/>
    <w:rsid w:val="000A40D2"/>
    <w:rsid w:val="000E4277"/>
    <w:rsid w:val="001306D1"/>
    <w:rsid w:val="00134043"/>
    <w:rsid w:val="00161226"/>
    <w:rsid w:val="00194527"/>
    <w:rsid w:val="00194CF8"/>
    <w:rsid w:val="0019651F"/>
    <w:rsid w:val="001B3B11"/>
    <w:rsid w:val="001C1965"/>
    <w:rsid w:val="001E0520"/>
    <w:rsid w:val="002266EE"/>
    <w:rsid w:val="00245800"/>
    <w:rsid w:val="0027621E"/>
    <w:rsid w:val="002772B9"/>
    <w:rsid w:val="00277774"/>
    <w:rsid w:val="00287C13"/>
    <w:rsid w:val="00290A8A"/>
    <w:rsid w:val="0029361C"/>
    <w:rsid w:val="002A4040"/>
    <w:rsid w:val="002A4E06"/>
    <w:rsid w:val="002C1E73"/>
    <w:rsid w:val="002C5CC9"/>
    <w:rsid w:val="002E7F1D"/>
    <w:rsid w:val="002F6DE1"/>
    <w:rsid w:val="00314AB7"/>
    <w:rsid w:val="003157C4"/>
    <w:rsid w:val="003164E8"/>
    <w:rsid w:val="0032238D"/>
    <w:rsid w:val="00323995"/>
    <w:rsid w:val="00330E26"/>
    <w:rsid w:val="00332722"/>
    <w:rsid w:val="003361A4"/>
    <w:rsid w:val="00360A4B"/>
    <w:rsid w:val="003630AD"/>
    <w:rsid w:val="00380F1E"/>
    <w:rsid w:val="00387FAF"/>
    <w:rsid w:val="003A094E"/>
    <w:rsid w:val="003B4F45"/>
    <w:rsid w:val="003C1099"/>
    <w:rsid w:val="003C7B94"/>
    <w:rsid w:val="003F3DCD"/>
    <w:rsid w:val="003F4075"/>
    <w:rsid w:val="00415734"/>
    <w:rsid w:val="004169E0"/>
    <w:rsid w:val="00435BE1"/>
    <w:rsid w:val="00465EEA"/>
    <w:rsid w:val="004A49AF"/>
    <w:rsid w:val="00503FDD"/>
    <w:rsid w:val="005117E8"/>
    <w:rsid w:val="00524DE3"/>
    <w:rsid w:val="00530AA5"/>
    <w:rsid w:val="00532205"/>
    <w:rsid w:val="00573F12"/>
    <w:rsid w:val="0058681A"/>
    <w:rsid w:val="00591335"/>
    <w:rsid w:val="005C5330"/>
    <w:rsid w:val="00600165"/>
    <w:rsid w:val="00615ED6"/>
    <w:rsid w:val="00626685"/>
    <w:rsid w:val="006315C9"/>
    <w:rsid w:val="00666794"/>
    <w:rsid w:val="0067220C"/>
    <w:rsid w:val="006809C2"/>
    <w:rsid w:val="006A3893"/>
    <w:rsid w:val="006D40E4"/>
    <w:rsid w:val="00752DDF"/>
    <w:rsid w:val="007A2E83"/>
    <w:rsid w:val="007D40BF"/>
    <w:rsid w:val="007E69DA"/>
    <w:rsid w:val="007F3E94"/>
    <w:rsid w:val="00801023"/>
    <w:rsid w:val="00821794"/>
    <w:rsid w:val="00831CA4"/>
    <w:rsid w:val="00853BC4"/>
    <w:rsid w:val="008715E7"/>
    <w:rsid w:val="008846DF"/>
    <w:rsid w:val="008D5AAD"/>
    <w:rsid w:val="008F056B"/>
    <w:rsid w:val="009202A9"/>
    <w:rsid w:val="0093604B"/>
    <w:rsid w:val="00974FD5"/>
    <w:rsid w:val="0099314B"/>
    <w:rsid w:val="009955D0"/>
    <w:rsid w:val="009B2909"/>
    <w:rsid w:val="009B3927"/>
    <w:rsid w:val="00A06536"/>
    <w:rsid w:val="00A07C6F"/>
    <w:rsid w:val="00A216B8"/>
    <w:rsid w:val="00A41E50"/>
    <w:rsid w:val="00A6793A"/>
    <w:rsid w:val="00A81943"/>
    <w:rsid w:val="00AA699C"/>
    <w:rsid w:val="00AB1E20"/>
    <w:rsid w:val="00AD0AD5"/>
    <w:rsid w:val="00B149E5"/>
    <w:rsid w:val="00B14C78"/>
    <w:rsid w:val="00B368F2"/>
    <w:rsid w:val="00B619A5"/>
    <w:rsid w:val="00B64416"/>
    <w:rsid w:val="00B8641C"/>
    <w:rsid w:val="00B9332B"/>
    <w:rsid w:val="00BE5ED4"/>
    <w:rsid w:val="00C4380A"/>
    <w:rsid w:val="00C55458"/>
    <w:rsid w:val="00C66DFB"/>
    <w:rsid w:val="00CA7148"/>
    <w:rsid w:val="00CD1CAA"/>
    <w:rsid w:val="00D775AB"/>
    <w:rsid w:val="00D97921"/>
    <w:rsid w:val="00DC233A"/>
    <w:rsid w:val="00DF432F"/>
    <w:rsid w:val="00E25966"/>
    <w:rsid w:val="00E6429B"/>
    <w:rsid w:val="00E66FBE"/>
    <w:rsid w:val="00EF121C"/>
    <w:rsid w:val="00EF6921"/>
    <w:rsid w:val="00F11D19"/>
    <w:rsid w:val="00F11DE1"/>
    <w:rsid w:val="00F27979"/>
    <w:rsid w:val="00F360F1"/>
    <w:rsid w:val="00F56473"/>
    <w:rsid w:val="00F65B96"/>
    <w:rsid w:val="00F8069C"/>
    <w:rsid w:val="00F86705"/>
    <w:rsid w:val="00FA7248"/>
    <w:rsid w:val="00FD2AD0"/>
    <w:rsid w:val="00FE1465"/>
    <w:rsid w:val="00FE73A9"/>
    <w:rsid w:val="00FF48C1"/>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de-DE" w:eastAsia="de-DE" w:bidi="ar-SA"/>
      </w:rPr>
    </w:rPrDefault>
    <w:pPrDefault>
      <w:pPr>
        <w:pBdr>
          <w:top w:val="nil"/>
          <w:left w:val="nil"/>
          <w:bottom w:val="nil"/>
          <w:right w:val="nil"/>
          <w:between w:val="nil"/>
        </w:pBdr>
        <w:ind w:right="17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pPr>
    <w:rPr>
      <w:kern w:val="4"/>
    </w:rPr>
  </w:style>
  <w:style w:type="paragraph" w:styleId="berschrift1">
    <w:name w:val="heading 1"/>
    <w:basedOn w:val="Standard"/>
    <w:next w:val="Standard"/>
    <w:qFormat/>
    <w:pPr>
      <w:keepNext/>
      <w:tabs>
        <w:tab w:val="left" w:pos="851"/>
      </w:tabs>
      <w:spacing w:line="260" w:lineRule="atLeast"/>
      <w:outlineLvl w:val="0"/>
    </w:pPr>
    <w:rPr>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b/>
      <w:bCs/>
      <w:iCs/>
      <w:szCs w:val="28"/>
      <w:u w:val="single"/>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qFormat/>
    <w:pPr>
      <w:keepNext/>
      <w:spacing w:line="240" w:lineRule="auto"/>
      <w:outlineLvl w:val="3"/>
    </w:pPr>
    <w:rPr>
      <w:b/>
      <w:bCs/>
      <w:kern w:val="0"/>
      <w:sz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semiHidden/>
    <w:rPr>
      <w:sz w:val="20"/>
    </w:rPr>
  </w:style>
  <w:style w:type="paragraph" w:customStyle="1" w:styleId="Kopfzeile1">
    <w:name w:val="Kopfzeile1"/>
    <w:basedOn w:val="Standard"/>
    <w:pPr>
      <w:spacing w:before="40" w:line="240" w:lineRule="atLeast"/>
      <w:ind w:right="6"/>
      <w:jc w:val="right"/>
    </w:p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paragraph" w:styleId="Funotentext">
    <w:name w:val="footnote text"/>
    <w:basedOn w:val="Standard"/>
    <w:link w:val="FunotentextZchn"/>
    <w:uiPriority w:val="99"/>
    <w:unhideWhenUsed/>
    <w:rsid w:val="002266EE"/>
    <w:pPr>
      <w:spacing w:line="240" w:lineRule="auto"/>
    </w:pPr>
    <w:rPr>
      <w:sz w:val="24"/>
      <w:szCs w:val="24"/>
    </w:rPr>
  </w:style>
  <w:style w:type="character" w:customStyle="1" w:styleId="FunotentextZchn">
    <w:name w:val="Fußnotentext Zchn"/>
    <w:basedOn w:val="Absatz-Standardschriftart"/>
    <w:link w:val="Funotentext"/>
    <w:uiPriority w:val="99"/>
    <w:rsid w:val="002266EE"/>
    <w:rPr>
      <w:kern w:val="4"/>
      <w:sz w:val="24"/>
      <w:szCs w:val="24"/>
    </w:rPr>
  </w:style>
  <w:style w:type="character" w:styleId="Funotenzeichen">
    <w:name w:val="footnote reference"/>
    <w:basedOn w:val="Absatz-Standardschriftart"/>
    <w:uiPriority w:val="99"/>
    <w:unhideWhenUsed/>
    <w:rsid w:val="002266EE"/>
    <w:rPr>
      <w:vertAlign w:val="superscript"/>
    </w:rPr>
  </w:style>
  <w:style w:type="paragraph" w:styleId="Kommentarthema">
    <w:name w:val="annotation subject"/>
    <w:basedOn w:val="Kommentartext"/>
    <w:next w:val="Kommentartext"/>
    <w:link w:val="KommentarthemaZchn"/>
    <w:uiPriority w:val="99"/>
    <w:semiHidden/>
    <w:unhideWhenUsed/>
    <w:rsid w:val="00FE1465"/>
    <w:pPr>
      <w:spacing w:line="240" w:lineRule="auto"/>
    </w:pPr>
    <w:rPr>
      <w:b/>
      <w:bCs/>
      <w:szCs w:val="20"/>
    </w:rPr>
  </w:style>
  <w:style w:type="character" w:customStyle="1" w:styleId="KommentartextZchn">
    <w:name w:val="Kommentartext Zchn"/>
    <w:basedOn w:val="Absatz-Standardschriftart"/>
    <w:link w:val="Kommentartext"/>
    <w:semiHidden/>
    <w:rsid w:val="00FE1465"/>
    <w:rPr>
      <w:kern w:val="4"/>
      <w:sz w:val="20"/>
    </w:rPr>
  </w:style>
  <w:style w:type="character" w:customStyle="1" w:styleId="KommentarthemaZchn">
    <w:name w:val="Kommentarthema Zchn"/>
    <w:basedOn w:val="KommentartextZchn"/>
    <w:link w:val="Kommentarthema"/>
    <w:rsid w:val="00FE1465"/>
    <w:rPr>
      <w:kern w:val="4"/>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de-DE" w:eastAsia="de-DE" w:bidi="ar-SA"/>
      </w:rPr>
    </w:rPrDefault>
    <w:pPrDefault>
      <w:pPr>
        <w:pBdr>
          <w:top w:val="nil"/>
          <w:left w:val="nil"/>
          <w:bottom w:val="nil"/>
          <w:right w:val="nil"/>
          <w:between w:val="nil"/>
        </w:pBdr>
        <w:ind w:right="17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pPr>
    <w:rPr>
      <w:kern w:val="4"/>
    </w:rPr>
  </w:style>
  <w:style w:type="paragraph" w:styleId="berschrift1">
    <w:name w:val="heading 1"/>
    <w:basedOn w:val="Standard"/>
    <w:next w:val="Standard"/>
    <w:qFormat/>
    <w:pPr>
      <w:keepNext/>
      <w:tabs>
        <w:tab w:val="left" w:pos="851"/>
      </w:tabs>
      <w:spacing w:line="260" w:lineRule="atLeast"/>
      <w:outlineLvl w:val="0"/>
    </w:pPr>
    <w:rPr>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b/>
      <w:bCs/>
      <w:iCs/>
      <w:szCs w:val="28"/>
      <w:u w:val="single"/>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qFormat/>
    <w:pPr>
      <w:keepNext/>
      <w:spacing w:line="240" w:lineRule="auto"/>
      <w:outlineLvl w:val="3"/>
    </w:pPr>
    <w:rPr>
      <w:b/>
      <w:bCs/>
      <w:kern w:val="0"/>
      <w:sz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semiHidden/>
    <w:rPr>
      <w:sz w:val="20"/>
    </w:rPr>
  </w:style>
  <w:style w:type="paragraph" w:customStyle="1" w:styleId="Kopfzeile1">
    <w:name w:val="Kopfzeile1"/>
    <w:basedOn w:val="Standard"/>
    <w:pPr>
      <w:spacing w:before="40" w:line="240" w:lineRule="atLeast"/>
      <w:ind w:right="6"/>
      <w:jc w:val="right"/>
    </w:p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paragraph" w:styleId="Funotentext">
    <w:name w:val="footnote text"/>
    <w:basedOn w:val="Standard"/>
    <w:link w:val="FunotentextZchn"/>
    <w:uiPriority w:val="99"/>
    <w:unhideWhenUsed/>
    <w:rsid w:val="002266EE"/>
    <w:pPr>
      <w:spacing w:line="240" w:lineRule="auto"/>
    </w:pPr>
    <w:rPr>
      <w:sz w:val="24"/>
      <w:szCs w:val="24"/>
    </w:rPr>
  </w:style>
  <w:style w:type="character" w:customStyle="1" w:styleId="FunotentextZchn">
    <w:name w:val="Fußnotentext Zchn"/>
    <w:basedOn w:val="Absatz-Standardschriftart"/>
    <w:link w:val="Funotentext"/>
    <w:uiPriority w:val="99"/>
    <w:rsid w:val="002266EE"/>
    <w:rPr>
      <w:kern w:val="4"/>
      <w:sz w:val="24"/>
      <w:szCs w:val="24"/>
    </w:rPr>
  </w:style>
  <w:style w:type="character" w:styleId="Funotenzeichen">
    <w:name w:val="footnote reference"/>
    <w:basedOn w:val="Absatz-Standardschriftart"/>
    <w:uiPriority w:val="99"/>
    <w:unhideWhenUsed/>
    <w:rsid w:val="002266EE"/>
    <w:rPr>
      <w:vertAlign w:val="superscript"/>
    </w:rPr>
  </w:style>
  <w:style w:type="paragraph" w:styleId="Kommentarthema">
    <w:name w:val="annotation subject"/>
    <w:basedOn w:val="Kommentartext"/>
    <w:next w:val="Kommentartext"/>
    <w:link w:val="KommentarthemaZchn"/>
    <w:uiPriority w:val="99"/>
    <w:semiHidden/>
    <w:unhideWhenUsed/>
    <w:rsid w:val="00FE1465"/>
    <w:pPr>
      <w:spacing w:line="240" w:lineRule="auto"/>
    </w:pPr>
    <w:rPr>
      <w:b/>
      <w:bCs/>
      <w:szCs w:val="20"/>
    </w:rPr>
  </w:style>
  <w:style w:type="character" w:customStyle="1" w:styleId="KommentartextZchn">
    <w:name w:val="Kommentartext Zchn"/>
    <w:basedOn w:val="Absatz-Standardschriftart"/>
    <w:link w:val="Kommentartext"/>
    <w:semiHidden/>
    <w:rsid w:val="00FE1465"/>
    <w:rPr>
      <w:kern w:val="4"/>
      <w:sz w:val="20"/>
    </w:rPr>
  </w:style>
  <w:style w:type="character" w:customStyle="1" w:styleId="KommentarthemaZchn">
    <w:name w:val="Kommentarthema Zchn"/>
    <w:basedOn w:val="KommentartextZchn"/>
    <w:link w:val="Kommentarthema"/>
    <w:rsid w:val="00FE1465"/>
    <w:rPr>
      <w:kern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mo-hannover.de/de/presse/pressemitteilungen/pressemitteilungen/pressemitteilungen.xhtml" TargetMode="External"/><Relationship Id="rId13" Type="http://schemas.openxmlformats.org/officeDocument/2006/relationships/image" Target="media/image3.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e.industryarena.com/emo-hannov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metaltradefai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twitter.com/EMO_HANNOV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facebook.com/EMOHannove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A0E9-A2F7-4145-A11A-817D2CBB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7875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VDW</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Kneifel, Gerda</dc:creator>
  <cp:lastModifiedBy>Iris Reinhart</cp:lastModifiedBy>
  <cp:revision>6</cp:revision>
  <cp:lastPrinted>2017-09-22T06:43:00Z</cp:lastPrinted>
  <dcterms:created xsi:type="dcterms:W3CDTF">2017-09-22T06:40:00Z</dcterms:created>
  <dcterms:modified xsi:type="dcterms:W3CDTF">2017-09-22T06:46:00Z</dcterms:modified>
</cp:coreProperties>
</file>